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05240A9A" w:rsidR="00414747" w:rsidRPr="00751D3D" w:rsidRDefault="009768F5">
      <w:pPr>
        <w:pStyle w:val="PURTOCHeader"/>
        <w:rPr>
          <w:lang w:val="pt-BR"/>
        </w:rPr>
      </w:pPr>
      <w:r>
        <w:rPr>
          <w:noProof/>
        </w:rPr>
        <w:drawing>
          <wp:anchor distT="0" distB="0" distL="114300" distR="114300" simplePos="0" relativeHeight="251660289" behindDoc="0" locked="1" layoutInCell="1" allowOverlap="1" wp14:anchorId="1B1D0AB4" wp14:editId="608A2E5A">
            <wp:simplePos x="0" y="0"/>
            <wp:positionH relativeFrom="column">
              <wp:posOffset>-455295</wp:posOffset>
            </wp:positionH>
            <wp:positionV relativeFrom="paragraph">
              <wp:posOffset>9068435</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14:paraId="54E955C8" w14:textId="17EAFF2A" w:rsidR="0082133B" w:rsidRPr="00751D3D" w:rsidRDefault="00ED4593">
      <w:pPr>
        <w:pStyle w:val="PURTOCHeader"/>
        <w:rPr>
          <w:lang w:val="pt-BR"/>
        </w:rPr>
      </w:pPr>
      <w:r w:rsidRPr="00751D3D">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4">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751D3D" w:rsidRDefault="00ED4593">
      <w:pPr>
        <w:rPr>
          <w:lang w:val="pt-BR"/>
        </w:rPr>
      </w:pPr>
      <w:r w:rsidRPr="00751D3D">
        <w:rPr>
          <w:lang w:val="pt-BR"/>
        </w:rPr>
        <w:t xml:space="preserve"> </w:t>
      </w:r>
    </w:p>
    <w:p w14:paraId="54E955CA" w14:textId="77777777" w:rsidR="0082133B" w:rsidRPr="00751D3D" w:rsidRDefault="00ED4593">
      <w:pPr>
        <w:pStyle w:val="PURTOCHeader1"/>
        <w:rPr>
          <w:lang w:val="pt-BR"/>
        </w:rPr>
      </w:pPr>
      <w:r w:rsidRPr="00751D3D">
        <w:rPr>
          <w:lang w:val="pt-BR"/>
        </w:rPr>
        <w:t>Licenciamento por Volume da Microsoft</w:t>
      </w:r>
    </w:p>
    <w:p w14:paraId="54E955CB" w14:textId="1F6EA8B5" w:rsidR="0082133B" w:rsidRPr="00751D3D" w:rsidRDefault="00EB2C71" w:rsidP="00E966EA">
      <w:pPr>
        <w:pStyle w:val="PURTitlePage"/>
        <w:rPr>
          <w:lang w:val="pt-BR"/>
        </w:rPr>
      </w:pPr>
      <w:r w:rsidRPr="00751D3D">
        <w:rPr>
          <w:lang w:val="pt-BR"/>
        </w:rPr>
        <w:t>Direitos de Uso dos Serviços Onlin</w:t>
      </w:r>
      <w:r w:rsidR="00E966EA">
        <w:rPr>
          <w:lang w:val="pt-BR"/>
        </w:rPr>
        <w:t>e</w:t>
      </w:r>
    </w:p>
    <w:p w14:paraId="54E955CC" w14:textId="306FAFF3" w:rsidR="0082133B" w:rsidRPr="00751D3D" w:rsidRDefault="0082133B">
      <w:pPr>
        <w:rPr>
          <w:lang w:val="pt-BR"/>
        </w:rPr>
      </w:pPr>
    </w:p>
    <w:p w14:paraId="54E955CD" w14:textId="3080D109" w:rsidR="0082133B" w:rsidRPr="00751D3D" w:rsidRDefault="00ED4593">
      <w:pPr>
        <w:rPr>
          <w:lang w:val="pt-BR"/>
        </w:rPr>
      </w:pPr>
      <w:r w:rsidRPr="00751D3D">
        <w:rPr>
          <w:lang w:val="pt-BR"/>
        </w:rPr>
        <w:t>Português do Brasil | Outubro de 2012</w:t>
      </w:r>
    </w:p>
    <w:p w14:paraId="54E955CE" w14:textId="77777777" w:rsidR="0082133B" w:rsidRPr="00751D3D" w:rsidRDefault="00ED4593">
      <w:pPr>
        <w:rPr>
          <w:lang w:val="pt-BR"/>
        </w:rPr>
      </w:pPr>
      <w:r w:rsidRPr="00751D3D">
        <w:rPr>
          <w:lang w:val="pt-BR"/>
        </w:rPr>
        <w:t xml:space="preserve"> </w:t>
      </w:r>
    </w:p>
    <w:p w14:paraId="54E955CF" w14:textId="77777777" w:rsidR="0082133B" w:rsidRPr="00751D3D" w:rsidRDefault="00ED4593">
      <w:pPr>
        <w:pStyle w:val="PURTOCHeader"/>
        <w:rPr>
          <w:lang w:val="pt-BR"/>
        </w:rPr>
      </w:pPr>
      <w:r w:rsidRPr="00751D3D">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751D3D" w:rsidRDefault="00ED4593">
      <w:pPr>
        <w:pStyle w:val="PURSectionHeading"/>
        <w:pageBreakBefore/>
        <w:rPr>
          <w:lang w:val="pt-BR"/>
        </w:rPr>
      </w:pPr>
      <w:bookmarkStart w:id="0" w:name="_Sec4"/>
      <w:r w:rsidRPr="00751D3D">
        <w:rPr>
          <w:lang w:val="pt-BR"/>
        </w:rPr>
        <w:lastRenderedPageBreak/>
        <w:t>Índice</w:t>
      </w:r>
    </w:p>
    <w:p w14:paraId="54E955D1" w14:textId="77777777" w:rsidR="0082133B" w:rsidRPr="00751D3D" w:rsidRDefault="0082133B">
      <w:pPr>
        <w:pStyle w:val="PURBody-Indented"/>
        <w:rPr>
          <w:lang w:val="pt-BR"/>
        </w:rPr>
      </w:pPr>
    </w:p>
    <w:p w14:paraId="54E955D2" w14:textId="77777777" w:rsidR="0082133B" w:rsidRPr="00751D3D" w:rsidRDefault="0082133B">
      <w:pPr>
        <w:rPr>
          <w:lang w:val="pt-BR"/>
        </w:rPr>
        <w:sectPr w:rsidR="0082133B" w:rsidRPr="00751D3D" w:rsidSect="00D85C92">
          <w:type w:val="continuous"/>
          <w:pgSz w:w="12240" w:h="15840" w:code="1"/>
          <w:pgMar w:top="1166" w:right="720" w:bottom="720" w:left="720" w:header="432" w:footer="288" w:gutter="0"/>
          <w:cols w:space="360"/>
        </w:sectPr>
      </w:pPr>
    </w:p>
    <w:p w14:paraId="6CCBCAFB" w14:textId="77777777" w:rsidR="002C481E" w:rsidRDefault="00ED4593">
      <w:pPr>
        <w:pStyle w:val="TOC1"/>
        <w:tabs>
          <w:tab w:val="right" w:leader="dot" w:pos="5210"/>
        </w:tabs>
        <w:rPr>
          <w:rFonts w:asciiTheme="minorHAnsi" w:eastAsiaTheme="minorEastAsia" w:hAnsiTheme="minorHAnsi"/>
          <w:b w:val="0"/>
          <w:caps w:val="0"/>
          <w:noProof/>
          <w:color w:val="auto"/>
          <w:sz w:val="22"/>
          <w:szCs w:val="22"/>
        </w:rPr>
      </w:pPr>
      <w:r w:rsidRPr="00751D3D">
        <w:rPr>
          <w:lang w:val="pt-BR"/>
        </w:rPr>
        <w:lastRenderedPageBreak/>
        <w:fldChar w:fldCharType="begin"/>
      </w:r>
      <w:r w:rsidRPr="00751D3D">
        <w:rPr>
          <w:lang w:val="pt-BR"/>
        </w:rPr>
        <w:instrText xml:space="preserve"> TOC \h \f \l 1-2 </w:instrText>
      </w:r>
      <w:r w:rsidRPr="00751D3D">
        <w:rPr>
          <w:lang w:val="pt-BR"/>
        </w:rPr>
        <w:fldChar w:fldCharType="separate"/>
      </w:r>
      <w:hyperlink w:anchor="_Toc334534074" w:history="1">
        <w:r w:rsidR="002C481E" w:rsidRPr="00906A67">
          <w:rPr>
            <w:rStyle w:val="Hyperlink"/>
            <w:noProof/>
            <w:lang w:val="pt-BR"/>
          </w:rPr>
          <w:t>Introdução</w:t>
        </w:r>
        <w:r w:rsidR="002C481E">
          <w:rPr>
            <w:noProof/>
          </w:rPr>
          <w:tab/>
        </w:r>
        <w:r w:rsidR="002C481E">
          <w:rPr>
            <w:noProof/>
          </w:rPr>
          <w:fldChar w:fldCharType="begin"/>
        </w:r>
        <w:r w:rsidR="002C481E">
          <w:rPr>
            <w:noProof/>
          </w:rPr>
          <w:instrText xml:space="preserve"> PAGEREF _Toc334534074 \h </w:instrText>
        </w:r>
        <w:r w:rsidR="002C481E">
          <w:rPr>
            <w:noProof/>
          </w:rPr>
        </w:r>
        <w:r w:rsidR="002C481E">
          <w:rPr>
            <w:noProof/>
          </w:rPr>
          <w:fldChar w:fldCharType="separate"/>
        </w:r>
        <w:r w:rsidR="003C1637">
          <w:rPr>
            <w:noProof/>
          </w:rPr>
          <w:t>3</w:t>
        </w:r>
        <w:r w:rsidR="002C481E">
          <w:rPr>
            <w:noProof/>
          </w:rPr>
          <w:fldChar w:fldCharType="end"/>
        </w:r>
      </w:hyperlink>
    </w:p>
    <w:p w14:paraId="6136E0AA" w14:textId="22F702C2" w:rsidR="002C481E" w:rsidRDefault="00B36703">
      <w:pPr>
        <w:pStyle w:val="TOC1"/>
        <w:tabs>
          <w:tab w:val="right" w:leader="dot" w:pos="5210"/>
        </w:tabs>
        <w:rPr>
          <w:rFonts w:asciiTheme="minorHAnsi" w:eastAsiaTheme="minorEastAsia" w:hAnsiTheme="minorHAnsi"/>
          <w:b w:val="0"/>
          <w:caps w:val="0"/>
          <w:noProof/>
          <w:color w:val="auto"/>
          <w:sz w:val="22"/>
          <w:szCs w:val="22"/>
        </w:rPr>
      </w:pPr>
      <w:hyperlink w:anchor="_Toc334534075" w:history="1">
        <w:r w:rsidR="002C481E" w:rsidRPr="00906A67">
          <w:rPr>
            <w:rStyle w:val="Hyperlink"/>
            <w:noProof/>
            <w:lang w:val="pt-BR"/>
          </w:rPr>
          <w:t>Serviços Online (Licença de Assinatura de Usuário ou</w:t>
        </w:r>
        <w:r w:rsidR="002C481E">
          <w:rPr>
            <w:rStyle w:val="Hyperlink"/>
            <w:noProof/>
            <w:lang w:val="pt-BR"/>
          </w:rPr>
          <w:t> </w:t>
        </w:r>
        <w:r w:rsidR="002C481E" w:rsidRPr="00906A67">
          <w:rPr>
            <w:rStyle w:val="Hyperlink"/>
            <w:noProof/>
            <w:lang w:val="pt-BR"/>
          </w:rPr>
          <w:t>Dispositivo, Licença de Assinatura de Serviços e/ou</w:t>
        </w:r>
        <w:r w:rsidR="002C481E">
          <w:rPr>
            <w:rStyle w:val="Hyperlink"/>
            <w:noProof/>
            <w:lang w:val="pt-BR"/>
          </w:rPr>
          <w:t> </w:t>
        </w:r>
        <w:r w:rsidR="002C481E" w:rsidRPr="00906A67">
          <w:rPr>
            <w:rStyle w:val="Hyperlink"/>
            <w:noProof/>
            <w:lang w:val="pt-BR"/>
          </w:rPr>
          <w:t>Licença de Assinatura Complementar)</w:t>
        </w:r>
        <w:r w:rsidR="002C481E">
          <w:rPr>
            <w:noProof/>
          </w:rPr>
          <w:tab/>
        </w:r>
        <w:r w:rsidR="002C481E">
          <w:rPr>
            <w:noProof/>
          </w:rPr>
          <w:fldChar w:fldCharType="begin"/>
        </w:r>
        <w:r w:rsidR="002C481E">
          <w:rPr>
            <w:noProof/>
          </w:rPr>
          <w:instrText xml:space="preserve"> PAGEREF _Toc334534075 \h </w:instrText>
        </w:r>
        <w:r w:rsidR="002C481E">
          <w:rPr>
            <w:noProof/>
          </w:rPr>
        </w:r>
        <w:r w:rsidR="002C481E">
          <w:rPr>
            <w:noProof/>
          </w:rPr>
          <w:fldChar w:fldCharType="separate"/>
        </w:r>
        <w:r w:rsidR="003C1637">
          <w:rPr>
            <w:noProof/>
          </w:rPr>
          <w:t>4</w:t>
        </w:r>
        <w:r w:rsidR="002C481E">
          <w:rPr>
            <w:noProof/>
          </w:rPr>
          <w:fldChar w:fldCharType="end"/>
        </w:r>
      </w:hyperlink>
    </w:p>
    <w:p w14:paraId="1155BFBD" w14:textId="77777777" w:rsidR="002C481E" w:rsidRDefault="00B36703">
      <w:pPr>
        <w:pStyle w:val="TOC2"/>
        <w:rPr>
          <w:rFonts w:eastAsiaTheme="minorEastAsia"/>
          <w:noProof/>
          <w:color w:val="auto"/>
          <w:sz w:val="22"/>
        </w:rPr>
      </w:pPr>
      <w:hyperlink w:anchor="_Toc334534076" w:history="1">
        <w:r w:rsidR="002C481E" w:rsidRPr="00906A67">
          <w:rPr>
            <w:rStyle w:val="Hyperlink"/>
            <w:noProof/>
            <w:lang w:val="pt-BR"/>
          </w:rPr>
          <w:t>Definições</w:t>
        </w:r>
        <w:r w:rsidR="002C481E">
          <w:rPr>
            <w:noProof/>
          </w:rPr>
          <w:tab/>
        </w:r>
        <w:r w:rsidR="002C481E">
          <w:rPr>
            <w:noProof/>
          </w:rPr>
          <w:fldChar w:fldCharType="begin"/>
        </w:r>
        <w:r w:rsidR="002C481E">
          <w:rPr>
            <w:noProof/>
          </w:rPr>
          <w:instrText xml:space="preserve"> PAGEREF _Toc334534076 \h </w:instrText>
        </w:r>
        <w:r w:rsidR="002C481E">
          <w:rPr>
            <w:noProof/>
          </w:rPr>
        </w:r>
        <w:r w:rsidR="002C481E">
          <w:rPr>
            <w:noProof/>
          </w:rPr>
          <w:fldChar w:fldCharType="separate"/>
        </w:r>
        <w:r w:rsidR="003C1637">
          <w:rPr>
            <w:noProof/>
          </w:rPr>
          <w:t>4</w:t>
        </w:r>
        <w:r w:rsidR="002C481E">
          <w:rPr>
            <w:noProof/>
          </w:rPr>
          <w:fldChar w:fldCharType="end"/>
        </w:r>
      </w:hyperlink>
    </w:p>
    <w:p w14:paraId="21A9714E" w14:textId="77777777" w:rsidR="002C481E" w:rsidRDefault="00B36703">
      <w:pPr>
        <w:pStyle w:val="TOC2"/>
        <w:rPr>
          <w:rFonts w:eastAsiaTheme="minorEastAsia"/>
          <w:noProof/>
          <w:color w:val="auto"/>
          <w:sz w:val="22"/>
        </w:rPr>
      </w:pPr>
      <w:hyperlink w:anchor="_Toc334534077" w:history="1">
        <w:r w:rsidR="002C481E" w:rsidRPr="00906A67">
          <w:rPr>
            <w:rStyle w:val="Hyperlink"/>
            <w:noProof/>
            <w:lang w:val="pt-BR"/>
          </w:rPr>
          <w:t>Seus Direitos de Uso</w:t>
        </w:r>
        <w:r w:rsidR="002C481E">
          <w:rPr>
            <w:noProof/>
          </w:rPr>
          <w:tab/>
        </w:r>
        <w:r w:rsidR="002C481E">
          <w:rPr>
            <w:noProof/>
          </w:rPr>
          <w:fldChar w:fldCharType="begin"/>
        </w:r>
        <w:r w:rsidR="002C481E">
          <w:rPr>
            <w:noProof/>
          </w:rPr>
          <w:instrText xml:space="preserve"> PAGEREF _Toc334534077 \h </w:instrText>
        </w:r>
        <w:r w:rsidR="002C481E">
          <w:rPr>
            <w:noProof/>
          </w:rPr>
        </w:r>
        <w:r w:rsidR="002C481E">
          <w:rPr>
            <w:noProof/>
          </w:rPr>
          <w:fldChar w:fldCharType="separate"/>
        </w:r>
        <w:r w:rsidR="003C1637">
          <w:rPr>
            <w:noProof/>
          </w:rPr>
          <w:t>5</w:t>
        </w:r>
        <w:r w:rsidR="002C481E">
          <w:rPr>
            <w:noProof/>
          </w:rPr>
          <w:fldChar w:fldCharType="end"/>
        </w:r>
      </w:hyperlink>
    </w:p>
    <w:p w14:paraId="7C6C8749" w14:textId="77777777" w:rsidR="002C481E" w:rsidRDefault="00B36703">
      <w:pPr>
        <w:pStyle w:val="TOC2"/>
        <w:rPr>
          <w:rFonts w:eastAsiaTheme="minorEastAsia"/>
          <w:noProof/>
          <w:color w:val="auto"/>
          <w:sz w:val="22"/>
        </w:rPr>
      </w:pPr>
      <w:hyperlink w:anchor="_Toc334534078" w:history="1">
        <w:r w:rsidR="002C481E" w:rsidRPr="00906A67">
          <w:rPr>
            <w:rStyle w:val="Hyperlink"/>
            <w:noProof/>
            <w:lang w:val="pt-BR"/>
          </w:rPr>
          <w:t>Atualizações dos Termos da Licença</w:t>
        </w:r>
        <w:r w:rsidR="002C481E">
          <w:rPr>
            <w:noProof/>
          </w:rPr>
          <w:tab/>
        </w:r>
        <w:r w:rsidR="002C481E">
          <w:rPr>
            <w:noProof/>
          </w:rPr>
          <w:fldChar w:fldCharType="begin"/>
        </w:r>
        <w:r w:rsidR="002C481E">
          <w:rPr>
            <w:noProof/>
          </w:rPr>
          <w:instrText xml:space="preserve"> PAGEREF _Toc334534078 \h </w:instrText>
        </w:r>
        <w:r w:rsidR="002C481E">
          <w:rPr>
            <w:noProof/>
          </w:rPr>
        </w:r>
        <w:r w:rsidR="002C481E">
          <w:rPr>
            <w:noProof/>
          </w:rPr>
          <w:fldChar w:fldCharType="separate"/>
        </w:r>
        <w:r w:rsidR="003C1637">
          <w:rPr>
            <w:noProof/>
          </w:rPr>
          <w:t>5</w:t>
        </w:r>
        <w:r w:rsidR="002C481E">
          <w:rPr>
            <w:noProof/>
          </w:rPr>
          <w:fldChar w:fldCharType="end"/>
        </w:r>
      </w:hyperlink>
    </w:p>
    <w:p w14:paraId="6A8F066F" w14:textId="77777777" w:rsidR="002C481E" w:rsidRDefault="00B36703">
      <w:pPr>
        <w:pStyle w:val="TOC2"/>
        <w:rPr>
          <w:rFonts w:eastAsiaTheme="minorEastAsia"/>
          <w:noProof/>
          <w:color w:val="auto"/>
          <w:sz w:val="22"/>
        </w:rPr>
      </w:pPr>
      <w:hyperlink w:anchor="_Toc334534079" w:history="1">
        <w:r w:rsidR="002C481E" w:rsidRPr="00906A67">
          <w:rPr>
            <w:rStyle w:val="Hyperlink"/>
            <w:noProof/>
            <w:lang w:val="pt-BR"/>
          </w:rPr>
          <w:t>Atualizações do Serviço Online</w:t>
        </w:r>
        <w:r w:rsidR="002C481E">
          <w:rPr>
            <w:noProof/>
          </w:rPr>
          <w:tab/>
        </w:r>
        <w:r w:rsidR="002C481E">
          <w:rPr>
            <w:noProof/>
          </w:rPr>
          <w:fldChar w:fldCharType="begin"/>
        </w:r>
        <w:r w:rsidR="002C481E">
          <w:rPr>
            <w:noProof/>
          </w:rPr>
          <w:instrText xml:space="preserve"> PAGEREF _Toc334534079 \h </w:instrText>
        </w:r>
        <w:r w:rsidR="002C481E">
          <w:rPr>
            <w:noProof/>
          </w:rPr>
        </w:r>
        <w:r w:rsidR="002C481E">
          <w:rPr>
            <w:noProof/>
          </w:rPr>
          <w:fldChar w:fldCharType="separate"/>
        </w:r>
        <w:r w:rsidR="003C1637">
          <w:rPr>
            <w:noProof/>
          </w:rPr>
          <w:t>5</w:t>
        </w:r>
        <w:r w:rsidR="002C481E">
          <w:rPr>
            <w:noProof/>
          </w:rPr>
          <w:fldChar w:fldCharType="end"/>
        </w:r>
      </w:hyperlink>
    </w:p>
    <w:p w14:paraId="0BF6C78A" w14:textId="77777777" w:rsidR="002C481E" w:rsidRDefault="00B36703">
      <w:pPr>
        <w:pStyle w:val="TOC2"/>
        <w:rPr>
          <w:rFonts w:eastAsiaTheme="minorEastAsia"/>
          <w:noProof/>
          <w:color w:val="auto"/>
          <w:sz w:val="22"/>
        </w:rPr>
      </w:pPr>
      <w:hyperlink w:anchor="_Toc334534080" w:history="1">
        <w:r w:rsidR="002C481E" w:rsidRPr="00906A67">
          <w:rPr>
            <w:rStyle w:val="Hyperlink"/>
            <w:noProof/>
            <w:lang w:val="pt-BR"/>
          </w:rPr>
          <w:t>Suspensão de um Serviço Online</w:t>
        </w:r>
        <w:r w:rsidR="002C481E">
          <w:rPr>
            <w:noProof/>
          </w:rPr>
          <w:tab/>
        </w:r>
        <w:r w:rsidR="002C481E">
          <w:rPr>
            <w:noProof/>
          </w:rPr>
          <w:fldChar w:fldCharType="begin"/>
        </w:r>
        <w:r w:rsidR="002C481E">
          <w:rPr>
            <w:noProof/>
          </w:rPr>
          <w:instrText xml:space="preserve"> PAGEREF _Toc334534080 \h </w:instrText>
        </w:r>
        <w:r w:rsidR="002C481E">
          <w:rPr>
            <w:noProof/>
          </w:rPr>
        </w:r>
        <w:r w:rsidR="002C481E">
          <w:rPr>
            <w:noProof/>
          </w:rPr>
          <w:fldChar w:fldCharType="separate"/>
        </w:r>
        <w:r w:rsidR="003C1637">
          <w:rPr>
            <w:noProof/>
          </w:rPr>
          <w:t>5</w:t>
        </w:r>
        <w:r w:rsidR="002C481E">
          <w:rPr>
            <w:noProof/>
          </w:rPr>
          <w:fldChar w:fldCharType="end"/>
        </w:r>
      </w:hyperlink>
    </w:p>
    <w:p w14:paraId="1551AC3D" w14:textId="77777777" w:rsidR="002C481E" w:rsidRDefault="00B36703">
      <w:pPr>
        <w:pStyle w:val="TOC2"/>
        <w:rPr>
          <w:rFonts w:eastAsiaTheme="minorEastAsia"/>
          <w:noProof/>
          <w:color w:val="auto"/>
          <w:sz w:val="22"/>
        </w:rPr>
      </w:pPr>
      <w:hyperlink w:anchor="_Toc334534081" w:history="1">
        <w:r w:rsidR="002C481E" w:rsidRPr="00906A67">
          <w:rPr>
            <w:rStyle w:val="Hyperlink"/>
            <w:noProof/>
            <w:lang w:val="pt-BR"/>
          </w:rPr>
          <w:t>Expiração ou Término do Serviço Online</w:t>
        </w:r>
        <w:r w:rsidR="002C481E">
          <w:rPr>
            <w:noProof/>
          </w:rPr>
          <w:tab/>
        </w:r>
        <w:r w:rsidR="002C481E">
          <w:rPr>
            <w:noProof/>
          </w:rPr>
          <w:fldChar w:fldCharType="begin"/>
        </w:r>
        <w:r w:rsidR="002C481E">
          <w:rPr>
            <w:noProof/>
          </w:rPr>
          <w:instrText xml:space="preserve"> PAGEREF _Toc334534081 \h </w:instrText>
        </w:r>
        <w:r w:rsidR="002C481E">
          <w:rPr>
            <w:noProof/>
          </w:rPr>
        </w:r>
        <w:r w:rsidR="002C481E">
          <w:rPr>
            <w:noProof/>
          </w:rPr>
          <w:fldChar w:fldCharType="separate"/>
        </w:r>
        <w:r w:rsidR="003C1637">
          <w:rPr>
            <w:noProof/>
          </w:rPr>
          <w:t>5</w:t>
        </w:r>
        <w:r w:rsidR="002C481E">
          <w:rPr>
            <w:noProof/>
          </w:rPr>
          <w:fldChar w:fldCharType="end"/>
        </w:r>
      </w:hyperlink>
    </w:p>
    <w:p w14:paraId="79494EFD" w14:textId="77777777" w:rsidR="002C481E" w:rsidRDefault="00B36703">
      <w:pPr>
        <w:pStyle w:val="TOC2"/>
        <w:rPr>
          <w:rFonts w:eastAsiaTheme="minorEastAsia"/>
          <w:noProof/>
          <w:color w:val="auto"/>
          <w:sz w:val="22"/>
        </w:rPr>
      </w:pPr>
      <w:hyperlink w:anchor="_Toc334534082" w:history="1">
        <w:r w:rsidR="002C481E" w:rsidRPr="00906A67">
          <w:rPr>
            <w:rStyle w:val="Hyperlink"/>
            <w:noProof/>
            <w:lang w:val="pt-BR"/>
          </w:rPr>
          <w:t>Disponibilidade do Serviço Online</w:t>
        </w:r>
        <w:r w:rsidR="002C481E">
          <w:rPr>
            <w:noProof/>
          </w:rPr>
          <w:tab/>
        </w:r>
        <w:r w:rsidR="002C481E">
          <w:rPr>
            <w:noProof/>
          </w:rPr>
          <w:fldChar w:fldCharType="begin"/>
        </w:r>
        <w:r w:rsidR="002C481E">
          <w:rPr>
            <w:noProof/>
          </w:rPr>
          <w:instrText xml:space="preserve"> PAGEREF _Toc334534082 \h </w:instrText>
        </w:r>
        <w:r w:rsidR="002C481E">
          <w:rPr>
            <w:noProof/>
          </w:rPr>
        </w:r>
        <w:r w:rsidR="002C481E">
          <w:rPr>
            <w:noProof/>
          </w:rPr>
          <w:fldChar w:fldCharType="separate"/>
        </w:r>
        <w:r w:rsidR="003C1637">
          <w:rPr>
            <w:noProof/>
          </w:rPr>
          <w:t>6</w:t>
        </w:r>
        <w:r w:rsidR="002C481E">
          <w:rPr>
            <w:noProof/>
          </w:rPr>
          <w:fldChar w:fldCharType="end"/>
        </w:r>
      </w:hyperlink>
    </w:p>
    <w:p w14:paraId="0C682DE9" w14:textId="77777777" w:rsidR="002C481E" w:rsidRDefault="00B36703">
      <w:pPr>
        <w:pStyle w:val="TOC2"/>
        <w:rPr>
          <w:rFonts w:eastAsiaTheme="minorEastAsia"/>
          <w:noProof/>
          <w:color w:val="auto"/>
          <w:sz w:val="22"/>
        </w:rPr>
      </w:pPr>
      <w:hyperlink w:anchor="_Toc334534083" w:history="1">
        <w:r w:rsidR="002C481E" w:rsidRPr="00906A67">
          <w:rPr>
            <w:rStyle w:val="Hyperlink"/>
            <w:noProof/>
            <w:lang w:val="pt-BR"/>
          </w:rPr>
          <w:t>Responsabilidade pelas Suas Contas</w:t>
        </w:r>
        <w:r w:rsidR="002C481E">
          <w:rPr>
            <w:noProof/>
          </w:rPr>
          <w:tab/>
        </w:r>
        <w:r w:rsidR="002C481E">
          <w:rPr>
            <w:noProof/>
          </w:rPr>
          <w:fldChar w:fldCharType="begin"/>
        </w:r>
        <w:r w:rsidR="002C481E">
          <w:rPr>
            <w:noProof/>
          </w:rPr>
          <w:instrText xml:space="preserve"> PAGEREF _Toc334534083 \h </w:instrText>
        </w:r>
        <w:r w:rsidR="002C481E">
          <w:rPr>
            <w:noProof/>
          </w:rPr>
        </w:r>
        <w:r w:rsidR="002C481E">
          <w:rPr>
            <w:noProof/>
          </w:rPr>
          <w:fldChar w:fldCharType="separate"/>
        </w:r>
        <w:r w:rsidR="003C1637">
          <w:rPr>
            <w:noProof/>
          </w:rPr>
          <w:t>6</w:t>
        </w:r>
        <w:r w:rsidR="002C481E">
          <w:rPr>
            <w:noProof/>
          </w:rPr>
          <w:fldChar w:fldCharType="end"/>
        </w:r>
      </w:hyperlink>
    </w:p>
    <w:p w14:paraId="13B5E9A3" w14:textId="77777777" w:rsidR="002C481E" w:rsidRDefault="00B36703">
      <w:pPr>
        <w:pStyle w:val="TOC2"/>
        <w:rPr>
          <w:rFonts w:eastAsiaTheme="minorEastAsia"/>
          <w:noProof/>
          <w:color w:val="auto"/>
          <w:sz w:val="22"/>
        </w:rPr>
      </w:pPr>
      <w:hyperlink w:anchor="_Toc334534084" w:history="1">
        <w:r w:rsidR="002C481E" w:rsidRPr="00906A67">
          <w:rPr>
            <w:rStyle w:val="Hyperlink"/>
            <w:noProof/>
            <w:lang w:val="pt-BR"/>
          </w:rPr>
          <w:t>Uso de Software com o Serviço Online</w:t>
        </w:r>
        <w:r w:rsidR="002C481E">
          <w:rPr>
            <w:noProof/>
          </w:rPr>
          <w:tab/>
        </w:r>
        <w:r w:rsidR="002C481E">
          <w:rPr>
            <w:noProof/>
          </w:rPr>
          <w:fldChar w:fldCharType="begin"/>
        </w:r>
        <w:r w:rsidR="002C481E">
          <w:rPr>
            <w:noProof/>
          </w:rPr>
          <w:instrText xml:space="preserve"> PAGEREF _Toc334534084 \h </w:instrText>
        </w:r>
        <w:r w:rsidR="002C481E">
          <w:rPr>
            <w:noProof/>
          </w:rPr>
        </w:r>
        <w:r w:rsidR="002C481E">
          <w:rPr>
            <w:noProof/>
          </w:rPr>
          <w:fldChar w:fldCharType="separate"/>
        </w:r>
        <w:r w:rsidR="003C1637">
          <w:rPr>
            <w:noProof/>
          </w:rPr>
          <w:t>6</w:t>
        </w:r>
        <w:r w:rsidR="002C481E">
          <w:rPr>
            <w:noProof/>
          </w:rPr>
          <w:fldChar w:fldCharType="end"/>
        </w:r>
      </w:hyperlink>
    </w:p>
    <w:p w14:paraId="44D0C936" w14:textId="77777777" w:rsidR="002C481E" w:rsidRDefault="00B36703">
      <w:pPr>
        <w:pStyle w:val="TOC2"/>
        <w:rPr>
          <w:rFonts w:eastAsiaTheme="minorEastAsia"/>
          <w:noProof/>
          <w:color w:val="auto"/>
          <w:sz w:val="22"/>
        </w:rPr>
      </w:pPr>
      <w:hyperlink w:anchor="_Toc334534085" w:history="1">
        <w:r w:rsidR="002C481E" w:rsidRPr="00906A67">
          <w:rPr>
            <w:rStyle w:val="Hyperlink"/>
            <w:noProof/>
            <w:lang w:val="pt-BR"/>
          </w:rPr>
          <w:t>Código de Pré-Lançamento</w:t>
        </w:r>
        <w:r w:rsidR="002C481E">
          <w:rPr>
            <w:noProof/>
          </w:rPr>
          <w:tab/>
        </w:r>
        <w:r w:rsidR="002C481E">
          <w:rPr>
            <w:noProof/>
          </w:rPr>
          <w:fldChar w:fldCharType="begin"/>
        </w:r>
        <w:r w:rsidR="002C481E">
          <w:rPr>
            <w:noProof/>
          </w:rPr>
          <w:instrText xml:space="preserve"> PAGEREF _Toc334534085 \h </w:instrText>
        </w:r>
        <w:r w:rsidR="002C481E">
          <w:rPr>
            <w:noProof/>
          </w:rPr>
        </w:r>
        <w:r w:rsidR="002C481E">
          <w:rPr>
            <w:noProof/>
          </w:rPr>
          <w:fldChar w:fldCharType="separate"/>
        </w:r>
        <w:r w:rsidR="003C1637">
          <w:rPr>
            <w:noProof/>
          </w:rPr>
          <w:t>6</w:t>
        </w:r>
        <w:r w:rsidR="002C481E">
          <w:rPr>
            <w:noProof/>
          </w:rPr>
          <w:fldChar w:fldCharType="end"/>
        </w:r>
      </w:hyperlink>
    </w:p>
    <w:p w14:paraId="18C402E6" w14:textId="77777777" w:rsidR="002C481E" w:rsidRDefault="00B36703">
      <w:pPr>
        <w:pStyle w:val="TOC2"/>
        <w:rPr>
          <w:rFonts w:eastAsiaTheme="minorEastAsia"/>
          <w:noProof/>
          <w:color w:val="auto"/>
          <w:sz w:val="22"/>
        </w:rPr>
      </w:pPr>
      <w:hyperlink w:anchor="_Toc334534086" w:history="1">
        <w:r w:rsidR="002C481E" w:rsidRPr="00906A67">
          <w:rPr>
            <w:rStyle w:val="Hyperlink"/>
            <w:noProof/>
            <w:lang w:val="pt-BR"/>
          </w:rPr>
          <w:t>Atualizações e Complementos</w:t>
        </w:r>
        <w:r w:rsidR="002C481E">
          <w:rPr>
            <w:noProof/>
          </w:rPr>
          <w:tab/>
        </w:r>
        <w:r w:rsidR="002C481E">
          <w:rPr>
            <w:noProof/>
          </w:rPr>
          <w:fldChar w:fldCharType="begin"/>
        </w:r>
        <w:r w:rsidR="002C481E">
          <w:rPr>
            <w:noProof/>
          </w:rPr>
          <w:instrText xml:space="preserve"> PAGEREF _Toc334534086 \h </w:instrText>
        </w:r>
        <w:r w:rsidR="002C481E">
          <w:rPr>
            <w:noProof/>
          </w:rPr>
        </w:r>
        <w:r w:rsidR="002C481E">
          <w:rPr>
            <w:noProof/>
          </w:rPr>
          <w:fldChar w:fldCharType="separate"/>
        </w:r>
        <w:r w:rsidR="003C1637">
          <w:rPr>
            <w:noProof/>
          </w:rPr>
          <w:t>6</w:t>
        </w:r>
        <w:r w:rsidR="002C481E">
          <w:rPr>
            <w:noProof/>
          </w:rPr>
          <w:fldChar w:fldCharType="end"/>
        </w:r>
      </w:hyperlink>
    </w:p>
    <w:p w14:paraId="32AFE2B5" w14:textId="77777777" w:rsidR="002C481E" w:rsidRDefault="00B36703">
      <w:pPr>
        <w:pStyle w:val="TOC2"/>
        <w:rPr>
          <w:rFonts w:eastAsiaTheme="minorEastAsia"/>
          <w:noProof/>
          <w:color w:val="auto"/>
          <w:sz w:val="22"/>
        </w:rPr>
      </w:pPr>
      <w:hyperlink w:anchor="_Toc334534087" w:history="1">
        <w:r w:rsidR="002C481E" w:rsidRPr="00906A67">
          <w:rPr>
            <w:rStyle w:val="Hyperlink"/>
            <w:noProof/>
            <w:lang w:val="pt-BR"/>
          </w:rPr>
          <w:t>Uso de Outros Sites, Aplicativos e Serviços</w:t>
        </w:r>
        <w:r w:rsidR="002C481E">
          <w:rPr>
            <w:noProof/>
          </w:rPr>
          <w:tab/>
        </w:r>
        <w:r w:rsidR="002C481E">
          <w:rPr>
            <w:noProof/>
          </w:rPr>
          <w:fldChar w:fldCharType="begin"/>
        </w:r>
        <w:r w:rsidR="002C481E">
          <w:rPr>
            <w:noProof/>
          </w:rPr>
          <w:instrText xml:space="preserve"> PAGEREF _Toc334534087 \h </w:instrText>
        </w:r>
        <w:r w:rsidR="002C481E">
          <w:rPr>
            <w:noProof/>
          </w:rPr>
        </w:r>
        <w:r w:rsidR="002C481E">
          <w:rPr>
            <w:noProof/>
          </w:rPr>
          <w:fldChar w:fldCharType="separate"/>
        </w:r>
        <w:r w:rsidR="003C1637">
          <w:rPr>
            <w:noProof/>
          </w:rPr>
          <w:t>6</w:t>
        </w:r>
        <w:r w:rsidR="002C481E">
          <w:rPr>
            <w:noProof/>
          </w:rPr>
          <w:fldChar w:fldCharType="end"/>
        </w:r>
      </w:hyperlink>
    </w:p>
    <w:p w14:paraId="20991997" w14:textId="77777777" w:rsidR="002C481E" w:rsidRDefault="00B36703">
      <w:pPr>
        <w:pStyle w:val="TOC2"/>
        <w:rPr>
          <w:rFonts w:eastAsiaTheme="minorEastAsia"/>
          <w:noProof/>
          <w:color w:val="auto"/>
          <w:sz w:val="22"/>
        </w:rPr>
      </w:pPr>
      <w:hyperlink w:anchor="_Toc334534088" w:history="1">
        <w:r w:rsidR="002C481E" w:rsidRPr="00906A67">
          <w:rPr>
            <w:rStyle w:val="Hyperlink"/>
            <w:noProof/>
            <w:lang w:val="pt-BR"/>
          </w:rPr>
          <w:t>Conteúdo e Serviços de Terceiros</w:t>
        </w:r>
        <w:r w:rsidR="002C481E">
          <w:rPr>
            <w:noProof/>
          </w:rPr>
          <w:tab/>
        </w:r>
        <w:r w:rsidR="002C481E">
          <w:rPr>
            <w:noProof/>
          </w:rPr>
          <w:fldChar w:fldCharType="begin"/>
        </w:r>
        <w:r w:rsidR="002C481E">
          <w:rPr>
            <w:noProof/>
          </w:rPr>
          <w:instrText xml:space="preserve"> PAGEREF _Toc334534088 \h </w:instrText>
        </w:r>
        <w:r w:rsidR="002C481E">
          <w:rPr>
            <w:noProof/>
          </w:rPr>
        </w:r>
        <w:r w:rsidR="002C481E">
          <w:rPr>
            <w:noProof/>
          </w:rPr>
          <w:fldChar w:fldCharType="separate"/>
        </w:r>
        <w:r w:rsidR="003C1637">
          <w:rPr>
            <w:noProof/>
          </w:rPr>
          <w:t>6</w:t>
        </w:r>
        <w:r w:rsidR="002C481E">
          <w:rPr>
            <w:noProof/>
          </w:rPr>
          <w:fldChar w:fldCharType="end"/>
        </w:r>
      </w:hyperlink>
    </w:p>
    <w:p w14:paraId="2C77758C" w14:textId="77777777" w:rsidR="002C481E" w:rsidRDefault="00B36703">
      <w:pPr>
        <w:pStyle w:val="TOC2"/>
        <w:rPr>
          <w:rFonts w:eastAsiaTheme="minorEastAsia"/>
          <w:noProof/>
          <w:color w:val="auto"/>
          <w:sz w:val="22"/>
        </w:rPr>
      </w:pPr>
      <w:hyperlink w:anchor="_Toc334534089" w:history="1">
        <w:r w:rsidR="002C481E" w:rsidRPr="00906A67">
          <w:rPr>
            <w:rStyle w:val="Hyperlink"/>
            <w:noProof/>
            <w:lang w:val="pt-BR"/>
          </w:rPr>
          <w:t>Software de Terceiros</w:t>
        </w:r>
        <w:r w:rsidR="002C481E">
          <w:rPr>
            <w:noProof/>
          </w:rPr>
          <w:tab/>
        </w:r>
        <w:r w:rsidR="002C481E">
          <w:rPr>
            <w:noProof/>
          </w:rPr>
          <w:fldChar w:fldCharType="begin"/>
        </w:r>
        <w:r w:rsidR="002C481E">
          <w:rPr>
            <w:noProof/>
          </w:rPr>
          <w:instrText xml:space="preserve"> PAGEREF _Toc334534089 \h </w:instrText>
        </w:r>
        <w:r w:rsidR="002C481E">
          <w:rPr>
            <w:noProof/>
          </w:rPr>
        </w:r>
        <w:r w:rsidR="002C481E">
          <w:rPr>
            <w:noProof/>
          </w:rPr>
          <w:fldChar w:fldCharType="separate"/>
        </w:r>
        <w:r w:rsidR="003C1637">
          <w:rPr>
            <w:noProof/>
          </w:rPr>
          <w:t>7</w:t>
        </w:r>
        <w:r w:rsidR="002C481E">
          <w:rPr>
            <w:noProof/>
          </w:rPr>
          <w:fldChar w:fldCharType="end"/>
        </w:r>
      </w:hyperlink>
    </w:p>
    <w:p w14:paraId="7DE53E78" w14:textId="77777777" w:rsidR="002C481E" w:rsidRDefault="00B36703">
      <w:pPr>
        <w:pStyle w:val="TOC2"/>
        <w:rPr>
          <w:rFonts w:eastAsiaTheme="minorEastAsia"/>
          <w:noProof/>
          <w:color w:val="auto"/>
          <w:sz w:val="22"/>
        </w:rPr>
      </w:pPr>
      <w:hyperlink w:anchor="_Toc334534090" w:history="1">
        <w:r w:rsidR="002C481E" w:rsidRPr="00906A67">
          <w:rPr>
            <w:rStyle w:val="Hyperlink"/>
            <w:noProof/>
            <w:lang w:val="pt-BR"/>
          </w:rPr>
          <w:t>Direitos Adquiridos</w:t>
        </w:r>
        <w:r w:rsidR="002C481E">
          <w:rPr>
            <w:noProof/>
          </w:rPr>
          <w:tab/>
        </w:r>
        <w:r w:rsidR="002C481E">
          <w:rPr>
            <w:noProof/>
          </w:rPr>
          <w:fldChar w:fldCharType="begin"/>
        </w:r>
        <w:r w:rsidR="002C481E">
          <w:rPr>
            <w:noProof/>
          </w:rPr>
          <w:instrText xml:space="preserve"> PAGEREF _Toc334534090 \h </w:instrText>
        </w:r>
        <w:r w:rsidR="002C481E">
          <w:rPr>
            <w:noProof/>
          </w:rPr>
        </w:r>
        <w:r w:rsidR="002C481E">
          <w:rPr>
            <w:noProof/>
          </w:rPr>
          <w:fldChar w:fldCharType="separate"/>
        </w:r>
        <w:r w:rsidR="003C1637">
          <w:rPr>
            <w:noProof/>
          </w:rPr>
          <w:t>7</w:t>
        </w:r>
        <w:r w:rsidR="002C481E">
          <w:rPr>
            <w:noProof/>
          </w:rPr>
          <w:fldChar w:fldCharType="end"/>
        </w:r>
      </w:hyperlink>
    </w:p>
    <w:p w14:paraId="5E9A6DCA" w14:textId="77777777" w:rsidR="002C481E" w:rsidRDefault="00B36703">
      <w:pPr>
        <w:pStyle w:val="TOC2"/>
        <w:rPr>
          <w:rFonts w:eastAsiaTheme="minorEastAsia"/>
          <w:noProof/>
          <w:color w:val="auto"/>
          <w:sz w:val="22"/>
        </w:rPr>
      </w:pPr>
      <w:hyperlink w:anchor="_Toc334534091" w:history="1">
        <w:r w:rsidR="002C481E" w:rsidRPr="00906A67">
          <w:rPr>
            <w:rStyle w:val="Hyperlink"/>
            <w:noProof/>
            <w:lang w:val="pt-BR"/>
          </w:rPr>
          <w:t>Seus Dados do Cliente</w:t>
        </w:r>
        <w:r w:rsidR="002C481E">
          <w:rPr>
            <w:noProof/>
          </w:rPr>
          <w:tab/>
        </w:r>
        <w:r w:rsidR="002C481E">
          <w:rPr>
            <w:noProof/>
          </w:rPr>
          <w:fldChar w:fldCharType="begin"/>
        </w:r>
        <w:r w:rsidR="002C481E">
          <w:rPr>
            <w:noProof/>
          </w:rPr>
          <w:instrText xml:space="preserve"> PAGEREF _Toc334534091 \h </w:instrText>
        </w:r>
        <w:r w:rsidR="002C481E">
          <w:rPr>
            <w:noProof/>
          </w:rPr>
        </w:r>
        <w:r w:rsidR="002C481E">
          <w:rPr>
            <w:noProof/>
          </w:rPr>
          <w:fldChar w:fldCharType="separate"/>
        </w:r>
        <w:r w:rsidR="003C1637">
          <w:rPr>
            <w:noProof/>
          </w:rPr>
          <w:t>7</w:t>
        </w:r>
        <w:r w:rsidR="002C481E">
          <w:rPr>
            <w:noProof/>
          </w:rPr>
          <w:fldChar w:fldCharType="end"/>
        </w:r>
      </w:hyperlink>
    </w:p>
    <w:p w14:paraId="6572C34F" w14:textId="77777777" w:rsidR="002C481E" w:rsidRDefault="00B36703">
      <w:pPr>
        <w:pStyle w:val="TOC2"/>
        <w:rPr>
          <w:rFonts w:eastAsiaTheme="minorEastAsia"/>
          <w:noProof/>
          <w:color w:val="auto"/>
          <w:sz w:val="22"/>
        </w:rPr>
      </w:pPr>
      <w:hyperlink w:anchor="_Toc334534092" w:history="1">
        <w:r w:rsidR="002C481E" w:rsidRPr="00906A67">
          <w:rPr>
            <w:rStyle w:val="Hyperlink"/>
            <w:noProof/>
            <w:lang w:val="pt-BR"/>
          </w:rPr>
          <w:t>Serviços e Software que não Sejam da Microsoft</w:t>
        </w:r>
        <w:r w:rsidR="002C481E">
          <w:rPr>
            <w:noProof/>
          </w:rPr>
          <w:tab/>
        </w:r>
        <w:r w:rsidR="002C481E">
          <w:rPr>
            <w:noProof/>
          </w:rPr>
          <w:fldChar w:fldCharType="begin"/>
        </w:r>
        <w:r w:rsidR="002C481E">
          <w:rPr>
            <w:noProof/>
          </w:rPr>
          <w:instrText xml:space="preserve"> PAGEREF _Toc334534092 \h </w:instrText>
        </w:r>
        <w:r w:rsidR="002C481E">
          <w:rPr>
            <w:noProof/>
          </w:rPr>
        </w:r>
        <w:r w:rsidR="002C481E">
          <w:rPr>
            <w:noProof/>
          </w:rPr>
          <w:fldChar w:fldCharType="separate"/>
        </w:r>
        <w:r w:rsidR="003C1637">
          <w:rPr>
            <w:noProof/>
          </w:rPr>
          <w:t>7</w:t>
        </w:r>
        <w:r w:rsidR="002C481E">
          <w:rPr>
            <w:noProof/>
          </w:rPr>
          <w:fldChar w:fldCharType="end"/>
        </w:r>
      </w:hyperlink>
    </w:p>
    <w:p w14:paraId="7EBBA13C" w14:textId="77777777" w:rsidR="002C481E" w:rsidRDefault="00B36703">
      <w:pPr>
        <w:pStyle w:val="TOC2"/>
        <w:rPr>
          <w:rFonts w:eastAsiaTheme="minorEastAsia"/>
          <w:noProof/>
          <w:color w:val="auto"/>
          <w:sz w:val="22"/>
        </w:rPr>
      </w:pPr>
      <w:hyperlink w:anchor="_Toc334534093" w:history="1">
        <w:r w:rsidR="002C481E" w:rsidRPr="00906A67">
          <w:rPr>
            <w:rStyle w:val="Hyperlink"/>
            <w:noProof/>
            <w:lang w:val="pt-BR"/>
          </w:rPr>
          <w:t>Propriedade de Dados do Cliente</w:t>
        </w:r>
        <w:r w:rsidR="002C481E">
          <w:rPr>
            <w:noProof/>
          </w:rPr>
          <w:tab/>
        </w:r>
        <w:r w:rsidR="002C481E">
          <w:rPr>
            <w:noProof/>
          </w:rPr>
          <w:fldChar w:fldCharType="begin"/>
        </w:r>
        <w:r w:rsidR="002C481E">
          <w:rPr>
            <w:noProof/>
          </w:rPr>
          <w:instrText xml:space="preserve"> PAGEREF _Toc334534093 \h </w:instrText>
        </w:r>
        <w:r w:rsidR="002C481E">
          <w:rPr>
            <w:noProof/>
          </w:rPr>
        </w:r>
        <w:r w:rsidR="002C481E">
          <w:rPr>
            <w:noProof/>
          </w:rPr>
          <w:fldChar w:fldCharType="separate"/>
        </w:r>
        <w:r w:rsidR="003C1637">
          <w:rPr>
            <w:noProof/>
          </w:rPr>
          <w:t>8</w:t>
        </w:r>
        <w:r w:rsidR="002C481E">
          <w:rPr>
            <w:noProof/>
          </w:rPr>
          <w:fldChar w:fldCharType="end"/>
        </w:r>
      </w:hyperlink>
    </w:p>
    <w:p w14:paraId="7F257E71" w14:textId="77777777" w:rsidR="002C481E" w:rsidRDefault="00B36703">
      <w:pPr>
        <w:pStyle w:val="TOC2"/>
        <w:rPr>
          <w:rFonts w:eastAsiaTheme="minorEastAsia"/>
          <w:noProof/>
          <w:color w:val="auto"/>
          <w:sz w:val="22"/>
        </w:rPr>
      </w:pPr>
      <w:hyperlink w:anchor="_Toc334534094" w:history="1">
        <w:r w:rsidR="002C481E" w:rsidRPr="00906A67">
          <w:rPr>
            <w:rStyle w:val="Hyperlink"/>
            <w:noProof/>
            <w:lang w:val="pt-BR"/>
          </w:rPr>
          <w:t>Privacidade</w:t>
        </w:r>
        <w:r w:rsidR="002C481E">
          <w:rPr>
            <w:noProof/>
          </w:rPr>
          <w:tab/>
        </w:r>
        <w:r w:rsidR="002C481E">
          <w:rPr>
            <w:noProof/>
          </w:rPr>
          <w:fldChar w:fldCharType="begin"/>
        </w:r>
        <w:r w:rsidR="002C481E">
          <w:rPr>
            <w:noProof/>
          </w:rPr>
          <w:instrText xml:space="preserve"> PAGEREF _Toc334534094 \h </w:instrText>
        </w:r>
        <w:r w:rsidR="002C481E">
          <w:rPr>
            <w:noProof/>
          </w:rPr>
        </w:r>
        <w:r w:rsidR="002C481E">
          <w:rPr>
            <w:noProof/>
          </w:rPr>
          <w:fldChar w:fldCharType="separate"/>
        </w:r>
        <w:r w:rsidR="003C1637">
          <w:rPr>
            <w:noProof/>
          </w:rPr>
          <w:t>8</w:t>
        </w:r>
        <w:r w:rsidR="002C481E">
          <w:rPr>
            <w:noProof/>
          </w:rPr>
          <w:fldChar w:fldCharType="end"/>
        </w:r>
      </w:hyperlink>
    </w:p>
    <w:p w14:paraId="5C70BACC" w14:textId="77777777" w:rsidR="002C481E" w:rsidRDefault="00B36703">
      <w:pPr>
        <w:pStyle w:val="TOC2"/>
        <w:rPr>
          <w:rFonts w:eastAsiaTheme="minorEastAsia"/>
          <w:noProof/>
          <w:color w:val="auto"/>
          <w:sz w:val="22"/>
        </w:rPr>
      </w:pPr>
      <w:hyperlink w:anchor="_Toc334534095" w:history="1">
        <w:r w:rsidR="002C481E" w:rsidRPr="00906A67">
          <w:rPr>
            <w:rStyle w:val="Hyperlink"/>
            <w:noProof/>
            <w:lang w:val="pt-BR"/>
          </w:rPr>
          <w:t>Nosso Uso de Dados de Cliente; Solicitações de Terceiros</w:t>
        </w:r>
        <w:r w:rsidR="002C481E">
          <w:rPr>
            <w:noProof/>
          </w:rPr>
          <w:tab/>
        </w:r>
        <w:r w:rsidR="002C481E">
          <w:rPr>
            <w:noProof/>
          </w:rPr>
          <w:fldChar w:fldCharType="begin"/>
        </w:r>
        <w:r w:rsidR="002C481E">
          <w:rPr>
            <w:noProof/>
          </w:rPr>
          <w:instrText xml:space="preserve"> PAGEREF _Toc334534095 \h </w:instrText>
        </w:r>
        <w:r w:rsidR="002C481E">
          <w:rPr>
            <w:noProof/>
          </w:rPr>
        </w:r>
        <w:r w:rsidR="002C481E">
          <w:rPr>
            <w:noProof/>
          </w:rPr>
          <w:fldChar w:fldCharType="separate"/>
        </w:r>
        <w:r w:rsidR="003C1637">
          <w:rPr>
            <w:noProof/>
          </w:rPr>
          <w:t>8</w:t>
        </w:r>
        <w:r w:rsidR="002C481E">
          <w:rPr>
            <w:noProof/>
          </w:rPr>
          <w:fldChar w:fldCharType="end"/>
        </w:r>
      </w:hyperlink>
    </w:p>
    <w:p w14:paraId="6BBB06CA" w14:textId="77777777" w:rsidR="002C481E" w:rsidRDefault="00B36703">
      <w:pPr>
        <w:pStyle w:val="TOC2"/>
        <w:rPr>
          <w:rFonts w:eastAsiaTheme="minorEastAsia"/>
          <w:noProof/>
          <w:color w:val="auto"/>
          <w:sz w:val="22"/>
        </w:rPr>
      </w:pPr>
      <w:hyperlink w:anchor="_Toc334534096" w:history="1">
        <w:r w:rsidR="002C481E" w:rsidRPr="00906A67">
          <w:rPr>
            <w:rStyle w:val="Hyperlink"/>
            <w:noProof/>
            <w:lang w:val="pt-BR"/>
          </w:rPr>
          <w:t>Segurança de Dados do Cliente</w:t>
        </w:r>
        <w:r w:rsidR="002C481E">
          <w:rPr>
            <w:noProof/>
          </w:rPr>
          <w:tab/>
        </w:r>
        <w:r w:rsidR="002C481E">
          <w:rPr>
            <w:noProof/>
          </w:rPr>
          <w:fldChar w:fldCharType="begin"/>
        </w:r>
        <w:r w:rsidR="002C481E">
          <w:rPr>
            <w:noProof/>
          </w:rPr>
          <w:instrText xml:space="preserve"> PAGEREF _Toc334534096 \h </w:instrText>
        </w:r>
        <w:r w:rsidR="002C481E">
          <w:rPr>
            <w:noProof/>
          </w:rPr>
        </w:r>
        <w:r w:rsidR="002C481E">
          <w:rPr>
            <w:noProof/>
          </w:rPr>
          <w:fldChar w:fldCharType="separate"/>
        </w:r>
        <w:r w:rsidR="003C1637">
          <w:rPr>
            <w:noProof/>
          </w:rPr>
          <w:t>8</w:t>
        </w:r>
        <w:r w:rsidR="002C481E">
          <w:rPr>
            <w:noProof/>
          </w:rPr>
          <w:fldChar w:fldCharType="end"/>
        </w:r>
      </w:hyperlink>
    </w:p>
    <w:p w14:paraId="010055B1" w14:textId="77777777" w:rsidR="002C481E" w:rsidRDefault="00B36703">
      <w:pPr>
        <w:pStyle w:val="TOC2"/>
        <w:rPr>
          <w:rFonts w:eastAsiaTheme="minorEastAsia"/>
          <w:noProof/>
          <w:color w:val="auto"/>
          <w:sz w:val="22"/>
        </w:rPr>
      </w:pPr>
      <w:hyperlink w:anchor="_Toc334534097" w:history="1">
        <w:r w:rsidR="002C481E" w:rsidRPr="00906A67">
          <w:rPr>
            <w:rStyle w:val="Hyperlink"/>
            <w:noProof/>
            <w:lang w:val="pt-BR"/>
          </w:rPr>
          <w:t>Política de Uso Aceitável</w:t>
        </w:r>
        <w:r w:rsidR="002C481E">
          <w:rPr>
            <w:noProof/>
          </w:rPr>
          <w:tab/>
        </w:r>
        <w:r w:rsidR="002C481E">
          <w:rPr>
            <w:noProof/>
          </w:rPr>
          <w:fldChar w:fldCharType="begin"/>
        </w:r>
        <w:r w:rsidR="002C481E">
          <w:rPr>
            <w:noProof/>
          </w:rPr>
          <w:instrText xml:space="preserve"> PAGEREF _Toc334534097 \h </w:instrText>
        </w:r>
        <w:r w:rsidR="002C481E">
          <w:rPr>
            <w:noProof/>
          </w:rPr>
        </w:r>
        <w:r w:rsidR="002C481E">
          <w:rPr>
            <w:noProof/>
          </w:rPr>
          <w:fldChar w:fldCharType="separate"/>
        </w:r>
        <w:r w:rsidR="003C1637">
          <w:rPr>
            <w:noProof/>
          </w:rPr>
          <w:t>8</w:t>
        </w:r>
        <w:r w:rsidR="002C481E">
          <w:rPr>
            <w:noProof/>
          </w:rPr>
          <w:fldChar w:fldCharType="end"/>
        </w:r>
      </w:hyperlink>
    </w:p>
    <w:p w14:paraId="04E426C5" w14:textId="77777777" w:rsidR="002C481E" w:rsidRDefault="00B36703">
      <w:pPr>
        <w:pStyle w:val="TOC2"/>
        <w:rPr>
          <w:rFonts w:eastAsiaTheme="minorEastAsia"/>
          <w:noProof/>
          <w:color w:val="auto"/>
          <w:sz w:val="22"/>
        </w:rPr>
      </w:pPr>
      <w:hyperlink w:anchor="_Toc334534098" w:history="1">
        <w:r w:rsidR="002C481E" w:rsidRPr="00906A67">
          <w:rPr>
            <w:rStyle w:val="Hyperlink"/>
            <w:noProof/>
            <w:lang w:val="pt-BR"/>
          </w:rPr>
          <w:t>Regulatórias</w:t>
        </w:r>
        <w:r w:rsidR="002C481E">
          <w:rPr>
            <w:noProof/>
          </w:rPr>
          <w:tab/>
        </w:r>
        <w:r w:rsidR="002C481E">
          <w:rPr>
            <w:noProof/>
          </w:rPr>
          <w:fldChar w:fldCharType="begin"/>
        </w:r>
        <w:r w:rsidR="002C481E">
          <w:rPr>
            <w:noProof/>
          </w:rPr>
          <w:instrText xml:space="preserve"> PAGEREF _Toc334534098 \h </w:instrText>
        </w:r>
        <w:r w:rsidR="002C481E">
          <w:rPr>
            <w:noProof/>
          </w:rPr>
        </w:r>
        <w:r w:rsidR="002C481E">
          <w:rPr>
            <w:noProof/>
          </w:rPr>
          <w:fldChar w:fldCharType="separate"/>
        </w:r>
        <w:r w:rsidR="003C1637">
          <w:rPr>
            <w:noProof/>
          </w:rPr>
          <w:t>9</w:t>
        </w:r>
        <w:r w:rsidR="002C481E">
          <w:rPr>
            <w:noProof/>
          </w:rPr>
          <w:fldChar w:fldCharType="end"/>
        </w:r>
      </w:hyperlink>
    </w:p>
    <w:p w14:paraId="3FB00146" w14:textId="77777777" w:rsidR="002C481E" w:rsidRDefault="00B36703">
      <w:pPr>
        <w:pStyle w:val="TOC2"/>
        <w:rPr>
          <w:rFonts w:eastAsiaTheme="minorEastAsia"/>
          <w:noProof/>
          <w:color w:val="auto"/>
          <w:sz w:val="22"/>
        </w:rPr>
      </w:pPr>
      <w:hyperlink w:anchor="_Toc334534099" w:history="1">
        <w:r w:rsidR="002C481E" w:rsidRPr="00906A67">
          <w:rPr>
            <w:rStyle w:val="Hyperlink"/>
            <w:noProof/>
            <w:lang w:val="pt-BR"/>
          </w:rPr>
          <w:t>Notificações Eletrônicas</w:t>
        </w:r>
        <w:r w:rsidR="002C481E">
          <w:rPr>
            <w:noProof/>
          </w:rPr>
          <w:tab/>
        </w:r>
        <w:r w:rsidR="002C481E">
          <w:rPr>
            <w:noProof/>
          </w:rPr>
          <w:fldChar w:fldCharType="begin"/>
        </w:r>
        <w:r w:rsidR="002C481E">
          <w:rPr>
            <w:noProof/>
          </w:rPr>
          <w:instrText xml:space="preserve"> PAGEREF _Toc334534099 \h </w:instrText>
        </w:r>
        <w:r w:rsidR="002C481E">
          <w:rPr>
            <w:noProof/>
          </w:rPr>
        </w:r>
        <w:r w:rsidR="002C481E">
          <w:rPr>
            <w:noProof/>
          </w:rPr>
          <w:fldChar w:fldCharType="separate"/>
        </w:r>
        <w:r w:rsidR="003C1637">
          <w:rPr>
            <w:noProof/>
          </w:rPr>
          <w:t>9</w:t>
        </w:r>
        <w:r w:rsidR="002C481E">
          <w:rPr>
            <w:noProof/>
          </w:rPr>
          <w:fldChar w:fldCharType="end"/>
        </w:r>
      </w:hyperlink>
    </w:p>
    <w:p w14:paraId="5E2DB81F" w14:textId="77777777" w:rsidR="002C481E" w:rsidRDefault="00B36703">
      <w:pPr>
        <w:pStyle w:val="TOC2"/>
        <w:rPr>
          <w:rFonts w:eastAsiaTheme="minorEastAsia"/>
          <w:noProof/>
          <w:color w:val="auto"/>
          <w:sz w:val="22"/>
        </w:rPr>
      </w:pPr>
      <w:hyperlink w:anchor="_Toc334534100" w:history="1">
        <w:r w:rsidR="002C481E" w:rsidRPr="00906A67">
          <w:rPr>
            <w:rStyle w:val="Hyperlink"/>
            <w:noProof/>
            <w:lang w:val="pt-BR"/>
          </w:rPr>
          <w:t>Garantia Limitada</w:t>
        </w:r>
        <w:r w:rsidR="002C481E">
          <w:rPr>
            <w:noProof/>
          </w:rPr>
          <w:tab/>
        </w:r>
        <w:r w:rsidR="002C481E">
          <w:rPr>
            <w:noProof/>
          </w:rPr>
          <w:fldChar w:fldCharType="begin"/>
        </w:r>
        <w:r w:rsidR="002C481E">
          <w:rPr>
            <w:noProof/>
          </w:rPr>
          <w:instrText xml:space="preserve"> PAGEREF _Toc334534100 \h </w:instrText>
        </w:r>
        <w:r w:rsidR="002C481E">
          <w:rPr>
            <w:noProof/>
          </w:rPr>
        </w:r>
        <w:r w:rsidR="002C481E">
          <w:rPr>
            <w:noProof/>
          </w:rPr>
          <w:fldChar w:fldCharType="separate"/>
        </w:r>
        <w:r w:rsidR="003C1637">
          <w:rPr>
            <w:noProof/>
          </w:rPr>
          <w:t>9</w:t>
        </w:r>
        <w:r w:rsidR="002C481E">
          <w:rPr>
            <w:noProof/>
          </w:rPr>
          <w:fldChar w:fldCharType="end"/>
        </w:r>
      </w:hyperlink>
    </w:p>
    <w:p w14:paraId="1AFD681D" w14:textId="77777777" w:rsidR="002C481E" w:rsidRDefault="00B36703">
      <w:pPr>
        <w:pStyle w:val="TOC2"/>
        <w:rPr>
          <w:rFonts w:eastAsiaTheme="minorEastAsia"/>
          <w:noProof/>
          <w:color w:val="auto"/>
          <w:sz w:val="22"/>
        </w:rPr>
      </w:pPr>
      <w:hyperlink w:anchor="_Toc334534101" w:history="1">
        <w:r w:rsidR="002C481E" w:rsidRPr="00906A67">
          <w:rPr>
            <w:rStyle w:val="Hyperlink"/>
            <w:noProof/>
            <w:lang w:val="pt-BR"/>
          </w:rPr>
          <w:t>Conformidade com Leis e Regulamentos</w:t>
        </w:r>
        <w:r w:rsidR="002C481E">
          <w:rPr>
            <w:noProof/>
          </w:rPr>
          <w:tab/>
        </w:r>
        <w:r w:rsidR="002C481E">
          <w:rPr>
            <w:noProof/>
          </w:rPr>
          <w:fldChar w:fldCharType="begin"/>
        </w:r>
        <w:r w:rsidR="002C481E">
          <w:rPr>
            <w:noProof/>
          </w:rPr>
          <w:instrText xml:space="preserve"> PAGEREF _Toc334534101 \h </w:instrText>
        </w:r>
        <w:r w:rsidR="002C481E">
          <w:rPr>
            <w:noProof/>
          </w:rPr>
        </w:r>
        <w:r w:rsidR="002C481E">
          <w:rPr>
            <w:noProof/>
          </w:rPr>
          <w:fldChar w:fldCharType="separate"/>
        </w:r>
        <w:r w:rsidR="003C1637">
          <w:rPr>
            <w:noProof/>
          </w:rPr>
          <w:t>9</w:t>
        </w:r>
        <w:r w:rsidR="002C481E">
          <w:rPr>
            <w:noProof/>
          </w:rPr>
          <w:fldChar w:fldCharType="end"/>
        </w:r>
      </w:hyperlink>
    </w:p>
    <w:p w14:paraId="068FD4C4" w14:textId="77777777" w:rsidR="002C481E" w:rsidRDefault="00B36703">
      <w:pPr>
        <w:pStyle w:val="TOC2"/>
        <w:rPr>
          <w:rFonts w:eastAsiaTheme="minorEastAsia"/>
          <w:noProof/>
          <w:color w:val="auto"/>
          <w:sz w:val="22"/>
        </w:rPr>
      </w:pPr>
      <w:hyperlink w:anchor="_Toc334534102" w:history="1">
        <w:r w:rsidR="002C481E" w:rsidRPr="00906A67">
          <w:rPr>
            <w:rStyle w:val="Hyperlink"/>
            <w:noProof/>
            <w:lang w:val="pt-BR"/>
          </w:rPr>
          <w:t>Limitações Técnicas</w:t>
        </w:r>
        <w:r w:rsidR="002C481E">
          <w:rPr>
            <w:noProof/>
          </w:rPr>
          <w:tab/>
        </w:r>
        <w:r w:rsidR="002C481E">
          <w:rPr>
            <w:noProof/>
          </w:rPr>
          <w:fldChar w:fldCharType="begin"/>
        </w:r>
        <w:r w:rsidR="002C481E">
          <w:rPr>
            <w:noProof/>
          </w:rPr>
          <w:instrText xml:space="preserve"> PAGEREF _Toc334534102 \h </w:instrText>
        </w:r>
        <w:r w:rsidR="002C481E">
          <w:rPr>
            <w:noProof/>
          </w:rPr>
        </w:r>
        <w:r w:rsidR="002C481E">
          <w:rPr>
            <w:noProof/>
          </w:rPr>
          <w:fldChar w:fldCharType="separate"/>
        </w:r>
        <w:r w:rsidR="003C1637">
          <w:rPr>
            <w:noProof/>
          </w:rPr>
          <w:t>9</w:t>
        </w:r>
        <w:r w:rsidR="002C481E">
          <w:rPr>
            <w:noProof/>
          </w:rPr>
          <w:fldChar w:fldCharType="end"/>
        </w:r>
      </w:hyperlink>
    </w:p>
    <w:p w14:paraId="56E20778" w14:textId="77777777" w:rsidR="002C481E" w:rsidRDefault="00B36703">
      <w:pPr>
        <w:pStyle w:val="TOC2"/>
        <w:rPr>
          <w:rFonts w:eastAsiaTheme="minorEastAsia"/>
          <w:noProof/>
          <w:color w:val="auto"/>
          <w:sz w:val="22"/>
        </w:rPr>
      </w:pPr>
      <w:hyperlink w:anchor="_Toc334534103" w:history="1">
        <w:r w:rsidR="002C481E" w:rsidRPr="00906A67">
          <w:rPr>
            <w:rStyle w:val="Hyperlink"/>
            <w:noProof/>
            <w:lang w:val="pt-BR"/>
          </w:rPr>
          <w:t>Outros Direitos</w:t>
        </w:r>
        <w:r w:rsidR="002C481E">
          <w:rPr>
            <w:noProof/>
          </w:rPr>
          <w:tab/>
        </w:r>
        <w:r w:rsidR="002C481E">
          <w:rPr>
            <w:noProof/>
          </w:rPr>
          <w:fldChar w:fldCharType="begin"/>
        </w:r>
        <w:r w:rsidR="002C481E">
          <w:rPr>
            <w:noProof/>
          </w:rPr>
          <w:instrText xml:space="preserve"> PAGEREF _Toc334534103 \h </w:instrText>
        </w:r>
        <w:r w:rsidR="002C481E">
          <w:rPr>
            <w:noProof/>
          </w:rPr>
        </w:r>
        <w:r w:rsidR="002C481E">
          <w:rPr>
            <w:noProof/>
          </w:rPr>
          <w:fldChar w:fldCharType="separate"/>
        </w:r>
        <w:r w:rsidR="003C1637">
          <w:rPr>
            <w:noProof/>
          </w:rPr>
          <w:t>9</w:t>
        </w:r>
        <w:r w:rsidR="002C481E">
          <w:rPr>
            <w:noProof/>
          </w:rPr>
          <w:fldChar w:fldCharType="end"/>
        </w:r>
      </w:hyperlink>
    </w:p>
    <w:p w14:paraId="38455D23" w14:textId="77777777" w:rsidR="002C481E" w:rsidRDefault="00B36703">
      <w:pPr>
        <w:pStyle w:val="TOC2"/>
        <w:rPr>
          <w:rFonts w:eastAsiaTheme="minorEastAsia"/>
          <w:noProof/>
          <w:color w:val="auto"/>
          <w:sz w:val="22"/>
        </w:rPr>
      </w:pPr>
      <w:hyperlink w:anchor="_Toc334534104" w:history="1">
        <w:r w:rsidR="002C481E" w:rsidRPr="00906A67">
          <w:rPr>
            <w:rStyle w:val="Hyperlink"/>
            <w:noProof/>
            <w:lang w:val="pt-BR"/>
          </w:rPr>
          <w:t>Documentação</w:t>
        </w:r>
        <w:r w:rsidR="002C481E">
          <w:rPr>
            <w:noProof/>
          </w:rPr>
          <w:tab/>
        </w:r>
        <w:r w:rsidR="002C481E">
          <w:rPr>
            <w:noProof/>
          </w:rPr>
          <w:fldChar w:fldCharType="begin"/>
        </w:r>
        <w:r w:rsidR="002C481E">
          <w:rPr>
            <w:noProof/>
          </w:rPr>
          <w:instrText xml:space="preserve"> PAGEREF _Toc334534104 \h </w:instrText>
        </w:r>
        <w:r w:rsidR="002C481E">
          <w:rPr>
            <w:noProof/>
          </w:rPr>
        </w:r>
        <w:r w:rsidR="002C481E">
          <w:rPr>
            <w:noProof/>
          </w:rPr>
          <w:fldChar w:fldCharType="separate"/>
        </w:r>
        <w:r w:rsidR="003C1637">
          <w:rPr>
            <w:noProof/>
          </w:rPr>
          <w:t>9</w:t>
        </w:r>
        <w:r w:rsidR="002C481E">
          <w:rPr>
            <w:noProof/>
          </w:rPr>
          <w:fldChar w:fldCharType="end"/>
        </w:r>
      </w:hyperlink>
    </w:p>
    <w:p w14:paraId="5812D9AF" w14:textId="77777777" w:rsidR="002C481E" w:rsidRDefault="00B36703">
      <w:pPr>
        <w:pStyle w:val="TOC2"/>
        <w:rPr>
          <w:rFonts w:eastAsiaTheme="minorEastAsia"/>
          <w:noProof/>
          <w:color w:val="auto"/>
          <w:sz w:val="22"/>
        </w:rPr>
      </w:pPr>
      <w:hyperlink w:anchor="_Toc334534105" w:history="1">
        <w:r w:rsidR="002C481E" w:rsidRPr="00906A67">
          <w:rPr>
            <w:rStyle w:val="Hyperlink"/>
            <w:noProof/>
            <w:lang w:val="pt-BR"/>
          </w:rPr>
          <w:t>Reconsignação da Licença</w:t>
        </w:r>
        <w:r w:rsidR="002C481E">
          <w:rPr>
            <w:noProof/>
          </w:rPr>
          <w:tab/>
        </w:r>
        <w:r w:rsidR="002C481E">
          <w:rPr>
            <w:noProof/>
          </w:rPr>
          <w:fldChar w:fldCharType="begin"/>
        </w:r>
        <w:r w:rsidR="002C481E">
          <w:rPr>
            <w:noProof/>
          </w:rPr>
          <w:instrText xml:space="preserve"> PAGEREF _Toc334534105 \h </w:instrText>
        </w:r>
        <w:r w:rsidR="002C481E">
          <w:rPr>
            <w:noProof/>
          </w:rPr>
        </w:r>
        <w:r w:rsidR="002C481E">
          <w:rPr>
            <w:noProof/>
          </w:rPr>
          <w:fldChar w:fldCharType="separate"/>
        </w:r>
        <w:r w:rsidR="003C1637">
          <w:rPr>
            <w:noProof/>
          </w:rPr>
          <w:t>9</w:t>
        </w:r>
        <w:r w:rsidR="002C481E">
          <w:rPr>
            <w:noProof/>
          </w:rPr>
          <w:fldChar w:fldCharType="end"/>
        </w:r>
      </w:hyperlink>
    </w:p>
    <w:p w14:paraId="663603D6" w14:textId="77777777" w:rsidR="002C481E" w:rsidRDefault="00B36703">
      <w:pPr>
        <w:pStyle w:val="TOC2"/>
        <w:rPr>
          <w:rFonts w:eastAsiaTheme="minorEastAsia"/>
          <w:noProof/>
          <w:color w:val="auto"/>
          <w:sz w:val="22"/>
        </w:rPr>
      </w:pPr>
      <w:hyperlink w:anchor="_Toc334534106" w:history="1">
        <w:r w:rsidR="002C481E" w:rsidRPr="00906A67">
          <w:rPr>
            <w:rStyle w:val="Hyperlink"/>
            <w:noProof/>
            <w:lang w:val="pt-BR"/>
          </w:rPr>
          <w:t>Ativação de Produto</w:t>
        </w:r>
        <w:r w:rsidR="002C481E">
          <w:rPr>
            <w:noProof/>
          </w:rPr>
          <w:tab/>
        </w:r>
        <w:r w:rsidR="002C481E">
          <w:rPr>
            <w:noProof/>
          </w:rPr>
          <w:fldChar w:fldCharType="begin"/>
        </w:r>
        <w:r w:rsidR="002C481E">
          <w:rPr>
            <w:noProof/>
          </w:rPr>
          <w:instrText xml:space="preserve"> PAGEREF _Toc334534106 \h </w:instrText>
        </w:r>
        <w:r w:rsidR="002C481E">
          <w:rPr>
            <w:noProof/>
          </w:rPr>
        </w:r>
        <w:r w:rsidR="002C481E">
          <w:rPr>
            <w:noProof/>
          </w:rPr>
          <w:fldChar w:fldCharType="separate"/>
        </w:r>
        <w:r w:rsidR="003C1637">
          <w:rPr>
            <w:noProof/>
          </w:rPr>
          <w:t>10</w:t>
        </w:r>
        <w:r w:rsidR="002C481E">
          <w:rPr>
            <w:noProof/>
          </w:rPr>
          <w:fldChar w:fldCharType="end"/>
        </w:r>
      </w:hyperlink>
    </w:p>
    <w:p w14:paraId="413E0CD9" w14:textId="77777777" w:rsidR="002C481E" w:rsidRDefault="00B36703">
      <w:pPr>
        <w:pStyle w:val="TOC2"/>
        <w:rPr>
          <w:rFonts w:eastAsiaTheme="minorEastAsia"/>
          <w:noProof/>
          <w:color w:val="auto"/>
          <w:sz w:val="22"/>
        </w:rPr>
      </w:pPr>
      <w:hyperlink w:anchor="_Toc334534107" w:history="1">
        <w:r w:rsidR="002C481E" w:rsidRPr="00906A67">
          <w:rPr>
            <w:rStyle w:val="Hyperlink"/>
            <w:noProof/>
            <w:lang w:val="pt-BR"/>
          </w:rPr>
          <w:t>Funcionalidade Adicional</w:t>
        </w:r>
        <w:r w:rsidR="002C481E">
          <w:rPr>
            <w:noProof/>
          </w:rPr>
          <w:tab/>
        </w:r>
        <w:r w:rsidR="002C481E">
          <w:rPr>
            <w:noProof/>
          </w:rPr>
          <w:fldChar w:fldCharType="begin"/>
        </w:r>
        <w:r w:rsidR="002C481E">
          <w:rPr>
            <w:noProof/>
          </w:rPr>
          <w:instrText xml:space="preserve"> PAGEREF _Toc334534107 \h </w:instrText>
        </w:r>
        <w:r w:rsidR="002C481E">
          <w:rPr>
            <w:noProof/>
          </w:rPr>
        </w:r>
        <w:r w:rsidR="002C481E">
          <w:rPr>
            <w:noProof/>
          </w:rPr>
          <w:fldChar w:fldCharType="separate"/>
        </w:r>
        <w:r w:rsidR="003C1637">
          <w:rPr>
            <w:noProof/>
          </w:rPr>
          <w:t>10</w:t>
        </w:r>
        <w:r w:rsidR="002C481E">
          <w:rPr>
            <w:noProof/>
          </w:rPr>
          <w:fldChar w:fldCharType="end"/>
        </w:r>
      </w:hyperlink>
    </w:p>
    <w:p w14:paraId="047FAE16" w14:textId="77777777" w:rsidR="002C481E" w:rsidRDefault="00B36703">
      <w:pPr>
        <w:pStyle w:val="TOC2"/>
        <w:rPr>
          <w:rFonts w:eastAsiaTheme="minorEastAsia"/>
          <w:noProof/>
          <w:color w:val="auto"/>
          <w:sz w:val="22"/>
        </w:rPr>
      </w:pPr>
      <w:hyperlink w:anchor="_Toc334534108" w:history="1">
        <w:r w:rsidR="002C481E" w:rsidRPr="00906A67">
          <w:rPr>
            <w:rStyle w:val="Hyperlink"/>
            <w:noProof/>
            <w:lang w:val="pt-BR"/>
          </w:rPr>
          <w:t>Componentes de Fontes</w:t>
        </w:r>
        <w:r w:rsidR="002C481E">
          <w:rPr>
            <w:noProof/>
          </w:rPr>
          <w:tab/>
        </w:r>
        <w:r w:rsidR="002C481E">
          <w:rPr>
            <w:noProof/>
          </w:rPr>
          <w:fldChar w:fldCharType="begin"/>
        </w:r>
        <w:r w:rsidR="002C481E">
          <w:rPr>
            <w:noProof/>
          </w:rPr>
          <w:instrText xml:space="preserve"> PAGEREF _Toc334534108 \h </w:instrText>
        </w:r>
        <w:r w:rsidR="002C481E">
          <w:rPr>
            <w:noProof/>
          </w:rPr>
        </w:r>
        <w:r w:rsidR="002C481E">
          <w:rPr>
            <w:noProof/>
          </w:rPr>
          <w:fldChar w:fldCharType="separate"/>
        </w:r>
        <w:r w:rsidR="003C1637">
          <w:rPr>
            <w:noProof/>
          </w:rPr>
          <w:t>10</w:t>
        </w:r>
        <w:r w:rsidR="002C481E">
          <w:rPr>
            <w:noProof/>
          </w:rPr>
          <w:fldChar w:fldCharType="end"/>
        </w:r>
      </w:hyperlink>
    </w:p>
    <w:p w14:paraId="31463FE2" w14:textId="77777777" w:rsidR="002C481E" w:rsidRDefault="00B36703">
      <w:pPr>
        <w:pStyle w:val="TOC2"/>
        <w:rPr>
          <w:rFonts w:eastAsiaTheme="minorEastAsia"/>
          <w:noProof/>
          <w:color w:val="auto"/>
          <w:sz w:val="22"/>
        </w:rPr>
      </w:pPr>
      <w:hyperlink w:anchor="_Toc334534109" w:history="1">
        <w:r w:rsidR="002C481E" w:rsidRPr="00906A67">
          <w:rPr>
            <w:rStyle w:val="Hyperlink"/>
            <w:noProof/>
            <w:lang w:val="pt-BR"/>
          </w:rPr>
          <w:t>Componentes de Software do Windows</w:t>
        </w:r>
        <w:r w:rsidR="002C481E">
          <w:rPr>
            <w:noProof/>
          </w:rPr>
          <w:tab/>
        </w:r>
        <w:r w:rsidR="002C481E">
          <w:rPr>
            <w:noProof/>
          </w:rPr>
          <w:fldChar w:fldCharType="begin"/>
        </w:r>
        <w:r w:rsidR="002C481E">
          <w:rPr>
            <w:noProof/>
          </w:rPr>
          <w:instrText xml:space="preserve"> PAGEREF _Toc334534109 \h </w:instrText>
        </w:r>
        <w:r w:rsidR="002C481E">
          <w:rPr>
            <w:noProof/>
          </w:rPr>
        </w:r>
        <w:r w:rsidR="002C481E">
          <w:rPr>
            <w:noProof/>
          </w:rPr>
          <w:fldChar w:fldCharType="separate"/>
        </w:r>
        <w:r w:rsidR="003C1637">
          <w:rPr>
            <w:noProof/>
          </w:rPr>
          <w:t>11</w:t>
        </w:r>
        <w:r w:rsidR="002C481E">
          <w:rPr>
            <w:noProof/>
          </w:rPr>
          <w:fldChar w:fldCharType="end"/>
        </w:r>
      </w:hyperlink>
    </w:p>
    <w:p w14:paraId="6F0D9C49" w14:textId="77777777" w:rsidR="002C481E" w:rsidRDefault="00B36703">
      <w:pPr>
        <w:pStyle w:val="TOC2"/>
        <w:rPr>
          <w:rFonts w:eastAsiaTheme="minorEastAsia"/>
          <w:noProof/>
          <w:color w:val="auto"/>
          <w:sz w:val="22"/>
        </w:rPr>
      </w:pPr>
      <w:hyperlink w:anchor="_Toc334534110" w:history="1">
        <w:r w:rsidR="002C481E" w:rsidRPr="00906A67">
          <w:rPr>
            <w:rStyle w:val="Hyperlink"/>
            <w:noProof/>
            <w:lang w:val="pt-BR"/>
          </w:rPr>
          <w:t>Teste de Benchmark</w:t>
        </w:r>
        <w:r w:rsidR="002C481E">
          <w:rPr>
            <w:noProof/>
          </w:rPr>
          <w:tab/>
        </w:r>
        <w:r w:rsidR="002C481E">
          <w:rPr>
            <w:noProof/>
          </w:rPr>
          <w:fldChar w:fldCharType="begin"/>
        </w:r>
        <w:r w:rsidR="002C481E">
          <w:rPr>
            <w:noProof/>
          </w:rPr>
          <w:instrText xml:space="preserve"> PAGEREF _Toc334534110 \h </w:instrText>
        </w:r>
        <w:r w:rsidR="002C481E">
          <w:rPr>
            <w:noProof/>
          </w:rPr>
        </w:r>
        <w:r w:rsidR="002C481E">
          <w:rPr>
            <w:noProof/>
          </w:rPr>
          <w:fldChar w:fldCharType="separate"/>
        </w:r>
        <w:r w:rsidR="003C1637">
          <w:rPr>
            <w:noProof/>
          </w:rPr>
          <w:t>11</w:t>
        </w:r>
        <w:r w:rsidR="002C481E">
          <w:rPr>
            <w:noProof/>
          </w:rPr>
          <w:fldChar w:fldCharType="end"/>
        </w:r>
      </w:hyperlink>
    </w:p>
    <w:p w14:paraId="78319EE4" w14:textId="77777777" w:rsidR="002C481E" w:rsidRDefault="00B36703">
      <w:pPr>
        <w:pStyle w:val="TOC2"/>
        <w:rPr>
          <w:rFonts w:eastAsiaTheme="minorEastAsia"/>
          <w:noProof/>
          <w:color w:val="auto"/>
          <w:sz w:val="22"/>
        </w:rPr>
      </w:pPr>
      <w:hyperlink w:anchor="_Toc334534111" w:history="1">
        <w:r w:rsidR="002C481E" w:rsidRPr="00906A67">
          <w:rPr>
            <w:rStyle w:val="Hyperlink"/>
            <w:noProof/>
            <w:lang w:val="pt-BR"/>
          </w:rPr>
          <w:t>Tecnologia SQL Server</w:t>
        </w:r>
        <w:r w:rsidR="002C481E">
          <w:rPr>
            <w:noProof/>
          </w:rPr>
          <w:tab/>
        </w:r>
        <w:r w:rsidR="002C481E">
          <w:rPr>
            <w:noProof/>
          </w:rPr>
          <w:fldChar w:fldCharType="begin"/>
        </w:r>
        <w:r w:rsidR="002C481E">
          <w:rPr>
            <w:noProof/>
          </w:rPr>
          <w:instrText xml:space="preserve"> PAGEREF _Toc334534111 \h </w:instrText>
        </w:r>
        <w:r w:rsidR="002C481E">
          <w:rPr>
            <w:noProof/>
          </w:rPr>
        </w:r>
        <w:r w:rsidR="002C481E">
          <w:rPr>
            <w:noProof/>
          </w:rPr>
          <w:fldChar w:fldCharType="separate"/>
        </w:r>
        <w:r w:rsidR="003C1637">
          <w:rPr>
            <w:noProof/>
          </w:rPr>
          <w:t>11</w:t>
        </w:r>
        <w:r w:rsidR="002C481E">
          <w:rPr>
            <w:noProof/>
          </w:rPr>
          <w:fldChar w:fldCharType="end"/>
        </w:r>
      </w:hyperlink>
    </w:p>
    <w:p w14:paraId="22A99321" w14:textId="77777777" w:rsidR="002C481E" w:rsidRDefault="00B36703">
      <w:pPr>
        <w:pStyle w:val="TOC2"/>
        <w:rPr>
          <w:rFonts w:eastAsiaTheme="minorEastAsia"/>
          <w:noProof/>
          <w:color w:val="auto"/>
          <w:sz w:val="22"/>
        </w:rPr>
      </w:pPr>
      <w:hyperlink w:anchor="_Toc334534112" w:history="1">
        <w:r w:rsidR="002C481E" w:rsidRPr="00906A67">
          <w:rPr>
            <w:rStyle w:val="Hyperlink"/>
            <w:noProof/>
            <w:lang w:val="pt-BR"/>
          </w:rPr>
          <w:t>Item de Relatório de Mapas do SQL Server Reporting Services</w:t>
        </w:r>
        <w:r w:rsidR="002C481E">
          <w:rPr>
            <w:noProof/>
          </w:rPr>
          <w:tab/>
        </w:r>
        <w:r w:rsidR="002C481E">
          <w:rPr>
            <w:noProof/>
          </w:rPr>
          <w:fldChar w:fldCharType="begin"/>
        </w:r>
        <w:r w:rsidR="002C481E">
          <w:rPr>
            <w:noProof/>
          </w:rPr>
          <w:instrText xml:space="preserve"> PAGEREF _Toc334534112 \h </w:instrText>
        </w:r>
        <w:r w:rsidR="002C481E">
          <w:rPr>
            <w:noProof/>
          </w:rPr>
        </w:r>
        <w:r w:rsidR="002C481E">
          <w:rPr>
            <w:noProof/>
          </w:rPr>
          <w:fldChar w:fldCharType="separate"/>
        </w:r>
        <w:r w:rsidR="003C1637">
          <w:rPr>
            <w:noProof/>
          </w:rPr>
          <w:t>11</w:t>
        </w:r>
        <w:r w:rsidR="002C481E">
          <w:rPr>
            <w:noProof/>
          </w:rPr>
          <w:fldChar w:fldCharType="end"/>
        </w:r>
      </w:hyperlink>
    </w:p>
    <w:p w14:paraId="5E7E2E08" w14:textId="77777777" w:rsidR="002C481E" w:rsidRDefault="00B36703">
      <w:pPr>
        <w:pStyle w:val="TOC2"/>
        <w:rPr>
          <w:rFonts w:eastAsiaTheme="minorEastAsia"/>
          <w:noProof/>
          <w:color w:val="auto"/>
          <w:sz w:val="22"/>
        </w:rPr>
      </w:pPr>
      <w:hyperlink w:anchor="_Toc334534113" w:history="1">
        <w:r w:rsidR="002C481E" w:rsidRPr="00906A67">
          <w:rPr>
            <w:rStyle w:val="Hyperlink"/>
            <w:noProof/>
            <w:lang w:val="pt-BR"/>
          </w:rPr>
          <w:t>Multiplexação</w:t>
        </w:r>
        <w:r w:rsidR="002C481E">
          <w:rPr>
            <w:noProof/>
          </w:rPr>
          <w:tab/>
        </w:r>
        <w:r w:rsidR="002C481E">
          <w:rPr>
            <w:noProof/>
          </w:rPr>
          <w:fldChar w:fldCharType="begin"/>
        </w:r>
        <w:r w:rsidR="002C481E">
          <w:rPr>
            <w:noProof/>
          </w:rPr>
          <w:instrText xml:space="preserve"> PAGEREF _Toc334534113 \h </w:instrText>
        </w:r>
        <w:r w:rsidR="002C481E">
          <w:rPr>
            <w:noProof/>
          </w:rPr>
        </w:r>
        <w:r w:rsidR="002C481E">
          <w:rPr>
            <w:noProof/>
          </w:rPr>
          <w:fldChar w:fldCharType="separate"/>
        </w:r>
        <w:r w:rsidR="003C1637">
          <w:rPr>
            <w:noProof/>
          </w:rPr>
          <w:t>12</w:t>
        </w:r>
        <w:r w:rsidR="002C481E">
          <w:rPr>
            <w:noProof/>
          </w:rPr>
          <w:fldChar w:fldCharType="end"/>
        </w:r>
      </w:hyperlink>
    </w:p>
    <w:p w14:paraId="29B8C8F7" w14:textId="77777777" w:rsidR="002C481E" w:rsidRDefault="00B36703">
      <w:pPr>
        <w:pStyle w:val="TOC2"/>
        <w:rPr>
          <w:rFonts w:eastAsiaTheme="minorEastAsia"/>
          <w:noProof/>
          <w:color w:val="auto"/>
          <w:sz w:val="22"/>
        </w:rPr>
      </w:pPr>
      <w:hyperlink w:anchor="_Toc334534114" w:history="1">
        <w:r w:rsidR="002C481E" w:rsidRPr="00906A67">
          <w:rPr>
            <w:rStyle w:val="Hyperlink"/>
            <w:noProof/>
            <w:lang w:val="pt-BR"/>
          </w:rPr>
          <w:t>Pacotes do System Center</w:t>
        </w:r>
        <w:r w:rsidR="002C481E">
          <w:rPr>
            <w:noProof/>
          </w:rPr>
          <w:tab/>
        </w:r>
        <w:r w:rsidR="002C481E">
          <w:rPr>
            <w:noProof/>
          </w:rPr>
          <w:fldChar w:fldCharType="begin"/>
        </w:r>
        <w:r w:rsidR="002C481E">
          <w:rPr>
            <w:noProof/>
          </w:rPr>
          <w:instrText xml:space="preserve"> PAGEREF _Toc334534114 \h </w:instrText>
        </w:r>
        <w:r w:rsidR="002C481E">
          <w:rPr>
            <w:noProof/>
          </w:rPr>
        </w:r>
        <w:r w:rsidR="002C481E">
          <w:rPr>
            <w:noProof/>
          </w:rPr>
          <w:fldChar w:fldCharType="separate"/>
        </w:r>
        <w:r w:rsidR="003C1637">
          <w:rPr>
            <w:noProof/>
          </w:rPr>
          <w:t>12</w:t>
        </w:r>
        <w:r w:rsidR="002C481E">
          <w:rPr>
            <w:noProof/>
          </w:rPr>
          <w:fldChar w:fldCharType="end"/>
        </w:r>
      </w:hyperlink>
    </w:p>
    <w:p w14:paraId="31028053" w14:textId="77777777" w:rsidR="002C481E" w:rsidRDefault="00B36703">
      <w:pPr>
        <w:pStyle w:val="TOC2"/>
        <w:rPr>
          <w:rFonts w:eastAsiaTheme="minorEastAsia"/>
          <w:noProof/>
          <w:color w:val="auto"/>
          <w:sz w:val="22"/>
        </w:rPr>
      </w:pPr>
      <w:hyperlink w:anchor="_Toc334534115" w:history="1">
        <w:r w:rsidR="002C481E" w:rsidRPr="00906A67">
          <w:rPr>
            <w:rStyle w:val="Hyperlink"/>
            <w:noProof/>
            <w:lang w:val="pt-BR"/>
          </w:rPr>
          <w:t>Software Mais Serviços</w:t>
        </w:r>
        <w:r w:rsidR="002C481E">
          <w:rPr>
            <w:noProof/>
          </w:rPr>
          <w:tab/>
        </w:r>
        <w:r w:rsidR="002C481E">
          <w:rPr>
            <w:noProof/>
          </w:rPr>
          <w:fldChar w:fldCharType="begin"/>
        </w:r>
        <w:r w:rsidR="002C481E">
          <w:rPr>
            <w:noProof/>
          </w:rPr>
          <w:instrText xml:space="preserve"> PAGEREF _Toc334534115 \h </w:instrText>
        </w:r>
        <w:r w:rsidR="002C481E">
          <w:rPr>
            <w:noProof/>
          </w:rPr>
        </w:r>
        <w:r w:rsidR="002C481E">
          <w:rPr>
            <w:noProof/>
          </w:rPr>
          <w:fldChar w:fldCharType="separate"/>
        </w:r>
        <w:r w:rsidR="003C1637">
          <w:rPr>
            <w:noProof/>
          </w:rPr>
          <w:t>12</w:t>
        </w:r>
        <w:r w:rsidR="002C481E">
          <w:rPr>
            <w:noProof/>
          </w:rPr>
          <w:fldChar w:fldCharType="end"/>
        </w:r>
      </w:hyperlink>
    </w:p>
    <w:p w14:paraId="4801CCC3" w14:textId="77777777" w:rsidR="002C481E" w:rsidRDefault="00B36703">
      <w:pPr>
        <w:pStyle w:val="TOC1"/>
        <w:tabs>
          <w:tab w:val="right" w:leader="dot" w:pos="5210"/>
        </w:tabs>
        <w:rPr>
          <w:rFonts w:asciiTheme="minorHAnsi" w:eastAsiaTheme="minorEastAsia" w:hAnsiTheme="minorHAnsi"/>
          <w:b w:val="0"/>
          <w:caps w:val="0"/>
          <w:noProof/>
          <w:color w:val="auto"/>
          <w:sz w:val="22"/>
          <w:szCs w:val="22"/>
        </w:rPr>
      </w:pPr>
      <w:hyperlink w:anchor="_Toc334534116" w:history="1">
        <w:r w:rsidR="002C481E" w:rsidRPr="00906A67">
          <w:rPr>
            <w:rStyle w:val="Hyperlink"/>
            <w:noProof/>
            <w:lang w:val="pt-BR"/>
          </w:rPr>
          <w:t>Termos de Licença Específicos ao Serviço</w:t>
        </w:r>
        <w:r w:rsidR="002C481E">
          <w:rPr>
            <w:noProof/>
          </w:rPr>
          <w:tab/>
        </w:r>
        <w:r w:rsidR="002C481E">
          <w:rPr>
            <w:noProof/>
          </w:rPr>
          <w:fldChar w:fldCharType="begin"/>
        </w:r>
        <w:r w:rsidR="002C481E">
          <w:rPr>
            <w:noProof/>
          </w:rPr>
          <w:instrText xml:space="preserve"> PAGEREF _Toc334534116 \h </w:instrText>
        </w:r>
        <w:r w:rsidR="002C481E">
          <w:rPr>
            <w:noProof/>
          </w:rPr>
        </w:r>
        <w:r w:rsidR="002C481E">
          <w:rPr>
            <w:noProof/>
          </w:rPr>
          <w:fldChar w:fldCharType="separate"/>
        </w:r>
        <w:r w:rsidR="003C1637">
          <w:rPr>
            <w:noProof/>
          </w:rPr>
          <w:t>12</w:t>
        </w:r>
        <w:r w:rsidR="002C481E">
          <w:rPr>
            <w:noProof/>
          </w:rPr>
          <w:fldChar w:fldCharType="end"/>
        </w:r>
      </w:hyperlink>
    </w:p>
    <w:p w14:paraId="0819422A" w14:textId="77777777" w:rsidR="002C481E" w:rsidRDefault="00B36703">
      <w:pPr>
        <w:pStyle w:val="TOC2"/>
        <w:rPr>
          <w:rFonts w:eastAsiaTheme="minorEastAsia"/>
          <w:noProof/>
          <w:color w:val="auto"/>
          <w:sz w:val="22"/>
        </w:rPr>
      </w:pPr>
      <w:hyperlink w:anchor="_Toc334534117" w:history="1">
        <w:r w:rsidR="002C481E" w:rsidRPr="00906A67">
          <w:rPr>
            <w:rStyle w:val="Hyperlink"/>
            <w:noProof/>
            <w:lang w:val="pt-BR"/>
          </w:rPr>
          <w:t>Dynamics CRM Mobile</w:t>
        </w:r>
        <w:r w:rsidR="002C481E">
          <w:rPr>
            <w:noProof/>
          </w:rPr>
          <w:tab/>
        </w:r>
        <w:r w:rsidR="002C481E">
          <w:rPr>
            <w:noProof/>
          </w:rPr>
          <w:fldChar w:fldCharType="begin"/>
        </w:r>
        <w:r w:rsidR="002C481E">
          <w:rPr>
            <w:noProof/>
          </w:rPr>
          <w:instrText xml:space="preserve"> PAGEREF _Toc334534117 \h </w:instrText>
        </w:r>
        <w:r w:rsidR="002C481E">
          <w:rPr>
            <w:noProof/>
          </w:rPr>
        </w:r>
        <w:r w:rsidR="002C481E">
          <w:rPr>
            <w:noProof/>
          </w:rPr>
          <w:fldChar w:fldCharType="separate"/>
        </w:r>
        <w:r w:rsidR="003C1637">
          <w:rPr>
            <w:noProof/>
          </w:rPr>
          <w:t>12</w:t>
        </w:r>
        <w:r w:rsidR="002C481E">
          <w:rPr>
            <w:noProof/>
          </w:rPr>
          <w:fldChar w:fldCharType="end"/>
        </w:r>
      </w:hyperlink>
    </w:p>
    <w:p w14:paraId="4C0BF942" w14:textId="77777777" w:rsidR="002C481E" w:rsidRDefault="00B36703">
      <w:pPr>
        <w:pStyle w:val="TOC2"/>
        <w:rPr>
          <w:rFonts w:eastAsiaTheme="minorEastAsia"/>
          <w:noProof/>
          <w:color w:val="auto"/>
          <w:sz w:val="22"/>
        </w:rPr>
      </w:pPr>
      <w:hyperlink w:anchor="_Toc334534118" w:history="1">
        <w:r w:rsidR="002C481E" w:rsidRPr="00906A67">
          <w:rPr>
            <w:rStyle w:val="Hyperlink"/>
            <w:noProof/>
            <w:lang w:val="pt-BR"/>
          </w:rPr>
          <w:t>Dynamics CRM Online</w:t>
        </w:r>
        <w:r w:rsidR="002C481E">
          <w:rPr>
            <w:noProof/>
          </w:rPr>
          <w:tab/>
        </w:r>
        <w:r w:rsidR="002C481E">
          <w:rPr>
            <w:noProof/>
          </w:rPr>
          <w:fldChar w:fldCharType="begin"/>
        </w:r>
        <w:r w:rsidR="002C481E">
          <w:rPr>
            <w:noProof/>
          </w:rPr>
          <w:instrText xml:space="preserve"> PAGEREF _Toc334534118 \h </w:instrText>
        </w:r>
        <w:r w:rsidR="002C481E">
          <w:rPr>
            <w:noProof/>
          </w:rPr>
        </w:r>
        <w:r w:rsidR="002C481E">
          <w:rPr>
            <w:noProof/>
          </w:rPr>
          <w:fldChar w:fldCharType="separate"/>
        </w:r>
        <w:r w:rsidR="003C1637">
          <w:rPr>
            <w:noProof/>
          </w:rPr>
          <w:t>13</w:t>
        </w:r>
        <w:r w:rsidR="002C481E">
          <w:rPr>
            <w:noProof/>
          </w:rPr>
          <w:fldChar w:fldCharType="end"/>
        </w:r>
      </w:hyperlink>
    </w:p>
    <w:p w14:paraId="02663511" w14:textId="77777777" w:rsidR="002C481E" w:rsidRDefault="00B36703">
      <w:pPr>
        <w:pStyle w:val="TOC2"/>
        <w:rPr>
          <w:rFonts w:eastAsiaTheme="minorEastAsia"/>
          <w:noProof/>
          <w:color w:val="auto"/>
          <w:sz w:val="22"/>
        </w:rPr>
      </w:pPr>
      <w:hyperlink w:anchor="_Toc334534119" w:history="1">
        <w:r w:rsidR="002C481E" w:rsidRPr="00906A67">
          <w:rPr>
            <w:rStyle w:val="Hyperlink"/>
            <w:noProof/>
            <w:lang w:val="pt-BR"/>
          </w:rPr>
          <w:t>Exchange Online - Arquivamento</w:t>
        </w:r>
        <w:r w:rsidR="002C481E">
          <w:rPr>
            <w:noProof/>
          </w:rPr>
          <w:tab/>
        </w:r>
        <w:r w:rsidR="002C481E">
          <w:rPr>
            <w:noProof/>
          </w:rPr>
          <w:fldChar w:fldCharType="begin"/>
        </w:r>
        <w:r w:rsidR="002C481E">
          <w:rPr>
            <w:noProof/>
          </w:rPr>
          <w:instrText xml:space="preserve"> PAGEREF _Toc334534119 \h </w:instrText>
        </w:r>
        <w:r w:rsidR="002C481E">
          <w:rPr>
            <w:noProof/>
          </w:rPr>
        </w:r>
        <w:r w:rsidR="002C481E">
          <w:rPr>
            <w:noProof/>
          </w:rPr>
          <w:fldChar w:fldCharType="separate"/>
        </w:r>
        <w:r w:rsidR="003C1637">
          <w:rPr>
            <w:noProof/>
          </w:rPr>
          <w:t>15</w:t>
        </w:r>
        <w:r w:rsidR="002C481E">
          <w:rPr>
            <w:noProof/>
          </w:rPr>
          <w:fldChar w:fldCharType="end"/>
        </w:r>
      </w:hyperlink>
    </w:p>
    <w:p w14:paraId="260E89B8" w14:textId="77777777" w:rsidR="002C481E" w:rsidRDefault="00B36703">
      <w:pPr>
        <w:pStyle w:val="TOC2"/>
        <w:rPr>
          <w:rFonts w:eastAsiaTheme="minorEastAsia"/>
          <w:noProof/>
          <w:color w:val="auto"/>
          <w:sz w:val="22"/>
        </w:rPr>
      </w:pPr>
      <w:hyperlink w:anchor="_Toc334534120" w:history="1">
        <w:r w:rsidR="002C481E" w:rsidRPr="00906A67">
          <w:rPr>
            <w:rStyle w:val="Hyperlink"/>
            <w:noProof/>
            <w:lang w:val="pt-BR"/>
          </w:rPr>
          <w:t>Exchange Online Kiosk</w:t>
        </w:r>
        <w:r w:rsidR="002C481E">
          <w:rPr>
            <w:noProof/>
          </w:rPr>
          <w:tab/>
        </w:r>
        <w:r w:rsidR="002C481E">
          <w:rPr>
            <w:noProof/>
          </w:rPr>
          <w:fldChar w:fldCharType="begin"/>
        </w:r>
        <w:r w:rsidR="002C481E">
          <w:rPr>
            <w:noProof/>
          </w:rPr>
          <w:instrText xml:space="preserve"> PAGEREF _Toc334534120 \h </w:instrText>
        </w:r>
        <w:r w:rsidR="002C481E">
          <w:rPr>
            <w:noProof/>
          </w:rPr>
        </w:r>
        <w:r w:rsidR="002C481E">
          <w:rPr>
            <w:noProof/>
          </w:rPr>
          <w:fldChar w:fldCharType="separate"/>
        </w:r>
        <w:r w:rsidR="003C1637">
          <w:rPr>
            <w:noProof/>
          </w:rPr>
          <w:t>15</w:t>
        </w:r>
        <w:r w:rsidR="002C481E">
          <w:rPr>
            <w:noProof/>
          </w:rPr>
          <w:fldChar w:fldCharType="end"/>
        </w:r>
      </w:hyperlink>
    </w:p>
    <w:p w14:paraId="16C628B2" w14:textId="77777777" w:rsidR="002C481E" w:rsidRDefault="00B36703">
      <w:pPr>
        <w:pStyle w:val="TOC2"/>
        <w:rPr>
          <w:rFonts w:eastAsiaTheme="minorEastAsia"/>
          <w:noProof/>
          <w:color w:val="auto"/>
          <w:sz w:val="22"/>
        </w:rPr>
      </w:pPr>
      <w:hyperlink w:anchor="_Toc334534121" w:history="1">
        <w:r w:rsidR="002C481E" w:rsidRPr="00906A67">
          <w:rPr>
            <w:rStyle w:val="Hyperlink"/>
            <w:noProof/>
            <w:lang w:val="pt-BR"/>
          </w:rPr>
          <w:t>Exchange Online Plan 1</w:t>
        </w:r>
        <w:r w:rsidR="002C481E">
          <w:rPr>
            <w:noProof/>
          </w:rPr>
          <w:tab/>
        </w:r>
        <w:r w:rsidR="002C481E">
          <w:rPr>
            <w:noProof/>
          </w:rPr>
          <w:fldChar w:fldCharType="begin"/>
        </w:r>
        <w:r w:rsidR="002C481E">
          <w:rPr>
            <w:noProof/>
          </w:rPr>
          <w:instrText xml:space="preserve"> PAGEREF _Toc334534121 \h </w:instrText>
        </w:r>
        <w:r w:rsidR="002C481E">
          <w:rPr>
            <w:noProof/>
          </w:rPr>
        </w:r>
        <w:r w:rsidR="002C481E">
          <w:rPr>
            <w:noProof/>
          </w:rPr>
          <w:fldChar w:fldCharType="separate"/>
        </w:r>
        <w:r w:rsidR="003C1637">
          <w:rPr>
            <w:noProof/>
          </w:rPr>
          <w:t>15</w:t>
        </w:r>
        <w:r w:rsidR="002C481E">
          <w:rPr>
            <w:noProof/>
          </w:rPr>
          <w:fldChar w:fldCharType="end"/>
        </w:r>
      </w:hyperlink>
    </w:p>
    <w:p w14:paraId="4B13FEC5" w14:textId="77777777" w:rsidR="002C481E" w:rsidRDefault="00B36703">
      <w:pPr>
        <w:pStyle w:val="TOC2"/>
        <w:rPr>
          <w:rFonts w:eastAsiaTheme="minorEastAsia"/>
          <w:noProof/>
          <w:color w:val="auto"/>
          <w:sz w:val="22"/>
        </w:rPr>
      </w:pPr>
      <w:hyperlink w:anchor="_Toc334534122" w:history="1">
        <w:r w:rsidR="002C481E" w:rsidRPr="00906A67">
          <w:rPr>
            <w:rStyle w:val="Hyperlink"/>
            <w:noProof/>
            <w:lang w:val="pt-BR"/>
          </w:rPr>
          <w:t>Exchange Online Plan 2</w:t>
        </w:r>
        <w:r w:rsidR="002C481E">
          <w:rPr>
            <w:noProof/>
          </w:rPr>
          <w:tab/>
        </w:r>
        <w:r w:rsidR="002C481E">
          <w:rPr>
            <w:noProof/>
          </w:rPr>
          <w:fldChar w:fldCharType="begin"/>
        </w:r>
        <w:r w:rsidR="002C481E">
          <w:rPr>
            <w:noProof/>
          </w:rPr>
          <w:instrText xml:space="preserve"> PAGEREF _Toc334534122 \h </w:instrText>
        </w:r>
        <w:r w:rsidR="002C481E">
          <w:rPr>
            <w:noProof/>
          </w:rPr>
        </w:r>
        <w:r w:rsidR="002C481E">
          <w:rPr>
            <w:noProof/>
          </w:rPr>
          <w:fldChar w:fldCharType="separate"/>
        </w:r>
        <w:r w:rsidR="003C1637">
          <w:rPr>
            <w:noProof/>
          </w:rPr>
          <w:t>16</w:t>
        </w:r>
        <w:r w:rsidR="002C481E">
          <w:rPr>
            <w:noProof/>
          </w:rPr>
          <w:fldChar w:fldCharType="end"/>
        </w:r>
      </w:hyperlink>
    </w:p>
    <w:p w14:paraId="592197B1" w14:textId="77777777" w:rsidR="002C481E" w:rsidRDefault="00B36703">
      <w:pPr>
        <w:pStyle w:val="TOC2"/>
        <w:rPr>
          <w:rFonts w:eastAsiaTheme="minorEastAsia"/>
          <w:noProof/>
          <w:color w:val="auto"/>
          <w:sz w:val="22"/>
        </w:rPr>
      </w:pPr>
      <w:hyperlink w:anchor="_Toc334534123" w:history="1">
        <w:r w:rsidR="002C481E" w:rsidRPr="00906A67">
          <w:rPr>
            <w:rStyle w:val="Hyperlink"/>
            <w:noProof/>
            <w:lang w:val="pt-BR"/>
          </w:rPr>
          <w:t>Lync Online Plan 1</w:t>
        </w:r>
        <w:r w:rsidR="002C481E">
          <w:rPr>
            <w:noProof/>
          </w:rPr>
          <w:tab/>
        </w:r>
        <w:r w:rsidR="002C481E">
          <w:rPr>
            <w:noProof/>
          </w:rPr>
          <w:fldChar w:fldCharType="begin"/>
        </w:r>
        <w:r w:rsidR="002C481E">
          <w:rPr>
            <w:noProof/>
          </w:rPr>
          <w:instrText xml:space="preserve"> PAGEREF _Toc334534123 \h </w:instrText>
        </w:r>
        <w:r w:rsidR="002C481E">
          <w:rPr>
            <w:noProof/>
          </w:rPr>
        </w:r>
        <w:r w:rsidR="002C481E">
          <w:rPr>
            <w:noProof/>
          </w:rPr>
          <w:fldChar w:fldCharType="separate"/>
        </w:r>
        <w:r w:rsidR="003C1637">
          <w:rPr>
            <w:noProof/>
          </w:rPr>
          <w:t>16</w:t>
        </w:r>
        <w:r w:rsidR="002C481E">
          <w:rPr>
            <w:noProof/>
          </w:rPr>
          <w:fldChar w:fldCharType="end"/>
        </w:r>
      </w:hyperlink>
    </w:p>
    <w:p w14:paraId="78C5501E" w14:textId="77777777" w:rsidR="002C481E" w:rsidRDefault="00B36703">
      <w:pPr>
        <w:pStyle w:val="TOC2"/>
        <w:rPr>
          <w:rFonts w:eastAsiaTheme="minorEastAsia"/>
          <w:noProof/>
          <w:color w:val="auto"/>
          <w:sz w:val="22"/>
        </w:rPr>
      </w:pPr>
      <w:hyperlink w:anchor="_Toc334534124" w:history="1">
        <w:r w:rsidR="002C481E" w:rsidRPr="00906A67">
          <w:rPr>
            <w:rStyle w:val="Hyperlink"/>
            <w:noProof/>
            <w:lang w:val="pt-BR"/>
          </w:rPr>
          <w:t>Lync Online Plan 2</w:t>
        </w:r>
        <w:r w:rsidR="002C481E">
          <w:rPr>
            <w:noProof/>
          </w:rPr>
          <w:tab/>
        </w:r>
        <w:r w:rsidR="002C481E">
          <w:rPr>
            <w:noProof/>
          </w:rPr>
          <w:fldChar w:fldCharType="begin"/>
        </w:r>
        <w:r w:rsidR="002C481E">
          <w:rPr>
            <w:noProof/>
          </w:rPr>
          <w:instrText xml:space="preserve"> PAGEREF _Toc334534124 \h </w:instrText>
        </w:r>
        <w:r w:rsidR="002C481E">
          <w:rPr>
            <w:noProof/>
          </w:rPr>
        </w:r>
        <w:r w:rsidR="002C481E">
          <w:rPr>
            <w:noProof/>
          </w:rPr>
          <w:fldChar w:fldCharType="separate"/>
        </w:r>
        <w:r w:rsidR="003C1637">
          <w:rPr>
            <w:noProof/>
          </w:rPr>
          <w:t>17</w:t>
        </w:r>
        <w:r w:rsidR="002C481E">
          <w:rPr>
            <w:noProof/>
          </w:rPr>
          <w:fldChar w:fldCharType="end"/>
        </w:r>
      </w:hyperlink>
    </w:p>
    <w:p w14:paraId="449F818A" w14:textId="77777777" w:rsidR="002C481E" w:rsidRDefault="00B36703">
      <w:pPr>
        <w:pStyle w:val="TOC2"/>
        <w:rPr>
          <w:rFonts w:eastAsiaTheme="minorEastAsia"/>
          <w:noProof/>
          <w:color w:val="auto"/>
          <w:sz w:val="22"/>
        </w:rPr>
      </w:pPr>
      <w:hyperlink w:anchor="_Toc334534125" w:history="1">
        <w:r w:rsidR="002C481E" w:rsidRPr="00906A67">
          <w:rPr>
            <w:rStyle w:val="Hyperlink"/>
            <w:noProof/>
            <w:lang w:val="pt-BR"/>
          </w:rPr>
          <w:t>Lync Online Plan 3</w:t>
        </w:r>
        <w:r w:rsidR="002C481E">
          <w:rPr>
            <w:noProof/>
          </w:rPr>
          <w:tab/>
        </w:r>
        <w:r w:rsidR="002C481E">
          <w:rPr>
            <w:noProof/>
          </w:rPr>
          <w:fldChar w:fldCharType="begin"/>
        </w:r>
        <w:r w:rsidR="002C481E">
          <w:rPr>
            <w:noProof/>
          </w:rPr>
          <w:instrText xml:space="preserve"> PAGEREF _Toc334534125 \h </w:instrText>
        </w:r>
        <w:r w:rsidR="002C481E">
          <w:rPr>
            <w:noProof/>
          </w:rPr>
        </w:r>
        <w:r w:rsidR="002C481E">
          <w:rPr>
            <w:noProof/>
          </w:rPr>
          <w:fldChar w:fldCharType="separate"/>
        </w:r>
        <w:r w:rsidR="003C1637">
          <w:rPr>
            <w:noProof/>
          </w:rPr>
          <w:t>17</w:t>
        </w:r>
        <w:r w:rsidR="002C481E">
          <w:rPr>
            <w:noProof/>
          </w:rPr>
          <w:fldChar w:fldCharType="end"/>
        </w:r>
      </w:hyperlink>
    </w:p>
    <w:p w14:paraId="363961AD" w14:textId="77777777" w:rsidR="002C481E" w:rsidRDefault="00B36703">
      <w:pPr>
        <w:pStyle w:val="TOC2"/>
        <w:rPr>
          <w:rFonts w:eastAsiaTheme="minorEastAsia"/>
          <w:noProof/>
          <w:color w:val="auto"/>
          <w:sz w:val="22"/>
        </w:rPr>
      </w:pPr>
      <w:hyperlink w:anchor="_Toc334534126" w:history="1">
        <w:r w:rsidR="002C481E" w:rsidRPr="00906A67">
          <w:rPr>
            <w:rStyle w:val="Hyperlink"/>
            <w:noProof/>
            <w:lang w:val="pt-BR"/>
          </w:rPr>
          <w:t>Microsoft Desktop Optimization Pack (MDOP)</w:t>
        </w:r>
        <w:r w:rsidR="002C481E">
          <w:rPr>
            <w:noProof/>
          </w:rPr>
          <w:tab/>
        </w:r>
        <w:r w:rsidR="002C481E">
          <w:rPr>
            <w:noProof/>
          </w:rPr>
          <w:fldChar w:fldCharType="begin"/>
        </w:r>
        <w:r w:rsidR="002C481E">
          <w:rPr>
            <w:noProof/>
          </w:rPr>
          <w:instrText xml:space="preserve"> PAGEREF _Toc334534126 \h </w:instrText>
        </w:r>
        <w:r w:rsidR="002C481E">
          <w:rPr>
            <w:noProof/>
          </w:rPr>
        </w:r>
        <w:r w:rsidR="002C481E">
          <w:rPr>
            <w:noProof/>
          </w:rPr>
          <w:fldChar w:fldCharType="separate"/>
        </w:r>
        <w:r w:rsidR="003C1637">
          <w:rPr>
            <w:noProof/>
          </w:rPr>
          <w:t>18</w:t>
        </w:r>
        <w:r w:rsidR="002C481E">
          <w:rPr>
            <w:noProof/>
          </w:rPr>
          <w:fldChar w:fldCharType="end"/>
        </w:r>
      </w:hyperlink>
    </w:p>
    <w:p w14:paraId="5264FBD2" w14:textId="77777777" w:rsidR="002C481E" w:rsidRDefault="00B36703">
      <w:pPr>
        <w:pStyle w:val="TOC2"/>
        <w:rPr>
          <w:rFonts w:eastAsiaTheme="minorEastAsia"/>
          <w:noProof/>
          <w:color w:val="auto"/>
          <w:sz w:val="22"/>
        </w:rPr>
      </w:pPr>
      <w:hyperlink w:anchor="_Toc334534127" w:history="1">
        <w:r w:rsidR="002C481E" w:rsidRPr="00906A67">
          <w:rPr>
            <w:rStyle w:val="Hyperlink"/>
            <w:noProof/>
            <w:lang w:val="pt-BR"/>
          </w:rPr>
          <w:t>Office 365 Plan P1</w:t>
        </w:r>
        <w:r w:rsidR="002C481E">
          <w:rPr>
            <w:noProof/>
          </w:rPr>
          <w:tab/>
        </w:r>
        <w:r w:rsidR="002C481E">
          <w:rPr>
            <w:noProof/>
          </w:rPr>
          <w:fldChar w:fldCharType="begin"/>
        </w:r>
        <w:r w:rsidR="002C481E">
          <w:rPr>
            <w:noProof/>
          </w:rPr>
          <w:instrText xml:space="preserve"> PAGEREF _Toc334534127 \h </w:instrText>
        </w:r>
        <w:r w:rsidR="002C481E">
          <w:rPr>
            <w:noProof/>
          </w:rPr>
        </w:r>
        <w:r w:rsidR="002C481E">
          <w:rPr>
            <w:noProof/>
          </w:rPr>
          <w:fldChar w:fldCharType="separate"/>
        </w:r>
        <w:r w:rsidR="003C1637">
          <w:rPr>
            <w:noProof/>
          </w:rPr>
          <w:t>19</w:t>
        </w:r>
        <w:r w:rsidR="002C481E">
          <w:rPr>
            <w:noProof/>
          </w:rPr>
          <w:fldChar w:fldCharType="end"/>
        </w:r>
      </w:hyperlink>
    </w:p>
    <w:p w14:paraId="071D7631" w14:textId="77777777" w:rsidR="002C481E" w:rsidRDefault="00B36703">
      <w:pPr>
        <w:pStyle w:val="TOC2"/>
        <w:rPr>
          <w:rFonts w:eastAsiaTheme="minorEastAsia"/>
          <w:noProof/>
          <w:color w:val="auto"/>
          <w:sz w:val="22"/>
        </w:rPr>
      </w:pPr>
      <w:hyperlink w:anchor="_Toc334534128" w:history="1">
        <w:r w:rsidR="002C481E" w:rsidRPr="00906A67">
          <w:rPr>
            <w:rStyle w:val="Hyperlink"/>
            <w:noProof/>
            <w:lang w:val="pt-BR"/>
          </w:rPr>
          <w:t>Assinatura do Office Professional Plus Edition</w:t>
        </w:r>
        <w:r w:rsidR="002C481E">
          <w:rPr>
            <w:noProof/>
          </w:rPr>
          <w:tab/>
        </w:r>
        <w:r w:rsidR="002C481E">
          <w:rPr>
            <w:noProof/>
          </w:rPr>
          <w:fldChar w:fldCharType="begin"/>
        </w:r>
        <w:r w:rsidR="002C481E">
          <w:rPr>
            <w:noProof/>
          </w:rPr>
          <w:instrText xml:space="preserve"> PAGEREF _Toc334534128 \h </w:instrText>
        </w:r>
        <w:r w:rsidR="002C481E">
          <w:rPr>
            <w:noProof/>
          </w:rPr>
        </w:r>
        <w:r w:rsidR="002C481E">
          <w:rPr>
            <w:noProof/>
          </w:rPr>
          <w:fldChar w:fldCharType="separate"/>
        </w:r>
        <w:r w:rsidR="003C1637">
          <w:rPr>
            <w:noProof/>
          </w:rPr>
          <w:t>19</w:t>
        </w:r>
        <w:r w:rsidR="002C481E">
          <w:rPr>
            <w:noProof/>
          </w:rPr>
          <w:fldChar w:fldCharType="end"/>
        </w:r>
      </w:hyperlink>
    </w:p>
    <w:p w14:paraId="104BF38C" w14:textId="77777777" w:rsidR="002C481E" w:rsidRDefault="00B36703">
      <w:pPr>
        <w:pStyle w:val="TOC2"/>
        <w:rPr>
          <w:rFonts w:eastAsiaTheme="minorEastAsia"/>
          <w:noProof/>
          <w:color w:val="auto"/>
          <w:sz w:val="22"/>
        </w:rPr>
      </w:pPr>
      <w:hyperlink w:anchor="_Toc334534129" w:history="1">
        <w:r w:rsidR="002C481E" w:rsidRPr="00906A67">
          <w:rPr>
            <w:rStyle w:val="Hyperlink"/>
            <w:noProof/>
            <w:lang w:val="pt-BR"/>
          </w:rPr>
          <w:t>Aplicativos da Web do Office</w:t>
        </w:r>
        <w:r w:rsidR="002C481E">
          <w:rPr>
            <w:noProof/>
          </w:rPr>
          <w:tab/>
        </w:r>
        <w:r w:rsidR="002C481E">
          <w:rPr>
            <w:noProof/>
          </w:rPr>
          <w:fldChar w:fldCharType="begin"/>
        </w:r>
        <w:r w:rsidR="002C481E">
          <w:rPr>
            <w:noProof/>
          </w:rPr>
          <w:instrText xml:space="preserve"> PAGEREF _Toc334534129 \h </w:instrText>
        </w:r>
        <w:r w:rsidR="002C481E">
          <w:rPr>
            <w:noProof/>
          </w:rPr>
        </w:r>
        <w:r w:rsidR="002C481E">
          <w:rPr>
            <w:noProof/>
          </w:rPr>
          <w:fldChar w:fldCharType="separate"/>
        </w:r>
        <w:r w:rsidR="003C1637">
          <w:rPr>
            <w:noProof/>
          </w:rPr>
          <w:t>21</w:t>
        </w:r>
        <w:r w:rsidR="002C481E">
          <w:rPr>
            <w:noProof/>
          </w:rPr>
          <w:fldChar w:fldCharType="end"/>
        </w:r>
      </w:hyperlink>
    </w:p>
    <w:p w14:paraId="4CCAE8BF" w14:textId="77777777" w:rsidR="002C481E" w:rsidRDefault="00B36703">
      <w:pPr>
        <w:pStyle w:val="TOC2"/>
        <w:rPr>
          <w:rFonts w:eastAsiaTheme="minorEastAsia"/>
          <w:noProof/>
          <w:color w:val="auto"/>
          <w:sz w:val="22"/>
        </w:rPr>
      </w:pPr>
      <w:hyperlink w:anchor="_Toc334534130" w:history="1">
        <w:r w:rsidR="002C481E" w:rsidRPr="00906A67">
          <w:rPr>
            <w:rStyle w:val="Hyperlink"/>
            <w:noProof/>
            <w:lang w:val="pt-BR"/>
          </w:rPr>
          <w:t>SharePoint Online Kiosk</w:t>
        </w:r>
        <w:r w:rsidR="002C481E">
          <w:rPr>
            <w:noProof/>
          </w:rPr>
          <w:tab/>
        </w:r>
        <w:r w:rsidR="002C481E">
          <w:rPr>
            <w:noProof/>
          </w:rPr>
          <w:fldChar w:fldCharType="begin"/>
        </w:r>
        <w:r w:rsidR="002C481E">
          <w:rPr>
            <w:noProof/>
          </w:rPr>
          <w:instrText xml:space="preserve"> PAGEREF _Toc334534130 \h </w:instrText>
        </w:r>
        <w:r w:rsidR="002C481E">
          <w:rPr>
            <w:noProof/>
          </w:rPr>
        </w:r>
        <w:r w:rsidR="002C481E">
          <w:rPr>
            <w:noProof/>
          </w:rPr>
          <w:fldChar w:fldCharType="separate"/>
        </w:r>
        <w:r w:rsidR="003C1637">
          <w:rPr>
            <w:noProof/>
          </w:rPr>
          <w:t>21</w:t>
        </w:r>
        <w:r w:rsidR="002C481E">
          <w:rPr>
            <w:noProof/>
          </w:rPr>
          <w:fldChar w:fldCharType="end"/>
        </w:r>
      </w:hyperlink>
    </w:p>
    <w:p w14:paraId="1F4FCBA5" w14:textId="77777777" w:rsidR="002C481E" w:rsidRDefault="00B36703">
      <w:pPr>
        <w:pStyle w:val="TOC2"/>
        <w:rPr>
          <w:rFonts w:eastAsiaTheme="minorEastAsia"/>
          <w:noProof/>
          <w:color w:val="auto"/>
          <w:sz w:val="22"/>
        </w:rPr>
      </w:pPr>
      <w:hyperlink w:anchor="_Toc334534131" w:history="1">
        <w:r w:rsidR="002C481E" w:rsidRPr="00906A67">
          <w:rPr>
            <w:rStyle w:val="Hyperlink"/>
            <w:noProof/>
            <w:lang w:val="pt-BR"/>
          </w:rPr>
          <w:t>SharePoint Online - Plano 1</w:t>
        </w:r>
        <w:r w:rsidR="002C481E">
          <w:rPr>
            <w:noProof/>
          </w:rPr>
          <w:tab/>
        </w:r>
        <w:r w:rsidR="002C481E">
          <w:rPr>
            <w:noProof/>
          </w:rPr>
          <w:fldChar w:fldCharType="begin"/>
        </w:r>
        <w:r w:rsidR="002C481E">
          <w:rPr>
            <w:noProof/>
          </w:rPr>
          <w:instrText xml:space="preserve"> PAGEREF _Toc334534131 \h </w:instrText>
        </w:r>
        <w:r w:rsidR="002C481E">
          <w:rPr>
            <w:noProof/>
          </w:rPr>
        </w:r>
        <w:r w:rsidR="002C481E">
          <w:rPr>
            <w:noProof/>
          </w:rPr>
          <w:fldChar w:fldCharType="separate"/>
        </w:r>
        <w:r w:rsidR="003C1637">
          <w:rPr>
            <w:noProof/>
          </w:rPr>
          <w:t>21</w:t>
        </w:r>
        <w:r w:rsidR="002C481E">
          <w:rPr>
            <w:noProof/>
          </w:rPr>
          <w:fldChar w:fldCharType="end"/>
        </w:r>
      </w:hyperlink>
    </w:p>
    <w:p w14:paraId="53442DC4" w14:textId="77777777" w:rsidR="002C481E" w:rsidRDefault="00B36703">
      <w:pPr>
        <w:pStyle w:val="TOC2"/>
        <w:rPr>
          <w:rFonts w:eastAsiaTheme="minorEastAsia"/>
          <w:noProof/>
          <w:color w:val="auto"/>
          <w:sz w:val="22"/>
        </w:rPr>
      </w:pPr>
      <w:hyperlink w:anchor="_Toc334534132" w:history="1">
        <w:r w:rsidR="002C481E" w:rsidRPr="00906A67">
          <w:rPr>
            <w:rStyle w:val="Hyperlink"/>
            <w:noProof/>
            <w:lang w:val="pt-BR"/>
          </w:rPr>
          <w:t>SharePoint Online - Plano 2</w:t>
        </w:r>
        <w:r w:rsidR="002C481E">
          <w:rPr>
            <w:noProof/>
          </w:rPr>
          <w:tab/>
        </w:r>
        <w:r w:rsidR="002C481E">
          <w:rPr>
            <w:noProof/>
          </w:rPr>
          <w:fldChar w:fldCharType="begin"/>
        </w:r>
        <w:r w:rsidR="002C481E">
          <w:rPr>
            <w:noProof/>
          </w:rPr>
          <w:instrText xml:space="preserve"> PAGEREF _Toc334534132 \h </w:instrText>
        </w:r>
        <w:r w:rsidR="002C481E">
          <w:rPr>
            <w:noProof/>
          </w:rPr>
        </w:r>
        <w:r w:rsidR="002C481E">
          <w:rPr>
            <w:noProof/>
          </w:rPr>
          <w:fldChar w:fldCharType="separate"/>
        </w:r>
        <w:r w:rsidR="003C1637">
          <w:rPr>
            <w:noProof/>
          </w:rPr>
          <w:t>22</w:t>
        </w:r>
        <w:r w:rsidR="002C481E">
          <w:rPr>
            <w:noProof/>
          </w:rPr>
          <w:fldChar w:fldCharType="end"/>
        </w:r>
      </w:hyperlink>
    </w:p>
    <w:p w14:paraId="799C9436" w14:textId="77777777" w:rsidR="002C481E" w:rsidRDefault="00B36703">
      <w:pPr>
        <w:pStyle w:val="TOC2"/>
        <w:rPr>
          <w:rFonts w:eastAsiaTheme="minorEastAsia"/>
          <w:noProof/>
          <w:color w:val="auto"/>
          <w:sz w:val="22"/>
        </w:rPr>
      </w:pPr>
      <w:hyperlink w:anchor="_Toc334534133" w:history="1">
        <w:r w:rsidR="002C481E" w:rsidRPr="00906A67">
          <w:rPr>
            <w:rStyle w:val="Hyperlink"/>
            <w:noProof/>
            <w:lang w:val="pt-BR"/>
          </w:rPr>
          <w:t>Translator API</w:t>
        </w:r>
        <w:r w:rsidR="002C481E">
          <w:rPr>
            <w:noProof/>
          </w:rPr>
          <w:tab/>
        </w:r>
        <w:r w:rsidR="002C481E">
          <w:rPr>
            <w:noProof/>
          </w:rPr>
          <w:fldChar w:fldCharType="begin"/>
        </w:r>
        <w:r w:rsidR="002C481E">
          <w:rPr>
            <w:noProof/>
          </w:rPr>
          <w:instrText xml:space="preserve"> PAGEREF _Toc334534133 \h </w:instrText>
        </w:r>
        <w:r w:rsidR="002C481E">
          <w:rPr>
            <w:noProof/>
          </w:rPr>
        </w:r>
        <w:r w:rsidR="002C481E">
          <w:rPr>
            <w:noProof/>
          </w:rPr>
          <w:fldChar w:fldCharType="separate"/>
        </w:r>
        <w:r w:rsidR="003C1637">
          <w:rPr>
            <w:noProof/>
          </w:rPr>
          <w:t>22</w:t>
        </w:r>
        <w:r w:rsidR="002C481E">
          <w:rPr>
            <w:noProof/>
          </w:rPr>
          <w:fldChar w:fldCharType="end"/>
        </w:r>
      </w:hyperlink>
    </w:p>
    <w:p w14:paraId="06EEDDEC" w14:textId="77777777" w:rsidR="002C481E" w:rsidRDefault="00B36703">
      <w:pPr>
        <w:pStyle w:val="TOC2"/>
        <w:rPr>
          <w:rFonts w:eastAsiaTheme="minorEastAsia"/>
          <w:noProof/>
          <w:color w:val="auto"/>
          <w:sz w:val="22"/>
        </w:rPr>
      </w:pPr>
      <w:hyperlink w:anchor="_Toc334534134" w:history="1">
        <w:r w:rsidR="002C481E" w:rsidRPr="00906A67">
          <w:rPr>
            <w:rStyle w:val="Hyperlink"/>
            <w:noProof/>
            <w:lang w:val="pt-BR"/>
          </w:rPr>
          <w:t>Serviços do Windows Azure</w:t>
        </w:r>
        <w:r w:rsidR="002C481E">
          <w:rPr>
            <w:noProof/>
          </w:rPr>
          <w:tab/>
        </w:r>
        <w:r w:rsidR="002C481E">
          <w:rPr>
            <w:noProof/>
          </w:rPr>
          <w:fldChar w:fldCharType="begin"/>
        </w:r>
        <w:r w:rsidR="002C481E">
          <w:rPr>
            <w:noProof/>
          </w:rPr>
          <w:instrText xml:space="preserve"> PAGEREF _Toc334534134 \h </w:instrText>
        </w:r>
        <w:r w:rsidR="002C481E">
          <w:rPr>
            <w:noProof/>
          </w:rPr>
        </w:r>
        <w:r w:rsidR="002C481E">
          <w:rPr>
            <w:noProof/>
          </w:rPr>
          <w:fldChar w:fldCharType="separate"/>
        </w:r>
        <w:r w:rsidR="003C1637">
          <w:rPr>
            <w:noProof/>
          </w:rPr>
          <w:t>24</w:t>
        </w:r>
        <w:r w:rsidR="002C481E">
          <w:rPr>
            <w:noProof/>
          </w:rPr>
          <w:fldChar w:fldCharType="end"/>
        </w:r>
      </w:hyperlink>
    </w:p>
    <w:p w14:paraId="14C4556B" w14:textId="77777777" w:rsidR="002C481E" w:rsidRDefault="00B36703">
      <w:pPr>
        <w:pStyle w:val="TOC2"/>
        <w:rPr>
          <w:rFonts w:eastAsiaTheme="minorEastAsia"/>
          <w:noProof/>
          <w:color w:val="auto"/>
          <w:sz w:val="22"/>
        </w:rPr>
      </w:pPr>
      <w:hyperlink w:anchor="_Toc334534135" w:history="1">
        <w:r w:rsidR="002C481E" w:rsidRPr="00906A67">
          <w:rPr>
            <w:rStyle w:val="Hyperlink"/>
            <w:noProof/>
            <w:lang w:val="pt-BR"/>
          </w:rPr>
          <w:t>Windows Intune (por dispositivo)</w:t>
        </w:r>
        <w:r w:rsidR="002C481E">
          <w:rPr>
            <w:noProof/>
          </w:rPr>
          <w:tab/>
        </w:r>
        <w:r w:rsidR="002C481E">
          <w:rPr>
            <w:noProof/>
          </w:rPr>
          <w:fldChar w:fldCharType="begin"/>
        </w:r>
        <w:r w:rsidR="002C481E">
          <w:rPr>
            <w:noProof/>
          </w:rPr>
          <w:instrText xml:space="preserve"> PAGEREF _Toc334534135 \h </w:instrText>
        </w:r>
        <w:r w:rsidR="002C481E">
          <w:rPr>
            <w:noProof/>
          </w:rPr>
        </w:r>
        <w:r w:rsidR="002C481E">
          <w:rPr>
            <w:noProof/>
          </w:rPr>
          <w:fldChar w:fldCharType="separate"/>
        </w:r>
        <w:r w:rsidR="003C1637">
          <w:rPr>
            <w:noProof/>
          </w:rPr>
          <w:t>26</w:t>
        </w:r>
        <w:r w:rsidR="002C481E">
          <w:rPr>
            <w:noProof/>
          </w:rPr>
          <w:fldChar w:fldCharType="end"/>
        </w:r>
      </w:hyperlink>
    </w:p>
    <w:p w14:paraId="6548C645" w14:textId="77777777" w:rsidR="002C481E" w:rsidRDefault="00B36703">
      <w:pPr>
        <w:pStyle w:val="TOC1"/>
        <w:tabs>
          <w:tab w:val="right" w:leader="dot" w:pos="5210"/>
        </w:tabs>
        <w:rPr>
          <w:rFonts w:asciiTheme="minorHAnsi" w:eastAsiaTheme="minorEastAsia" w:hAnsiTheme="minorHAnsi"/>
          <w:b w:val="0"/>
          <w:caps w:val="0"/>
          <w:noProof/>
          <w:color w:val="auto"/>
          <w:sz w:val="22"/>
          <w:szCs w:val="22"/>
        </w:rPr>
      </w:pPr>
      <w:hyperlink w:anchor="_Toc334534137" w:history="1">
        <w:r w:rsidR="002C481E" w:rsidRPr="00906A67">
          <w:rPr>
            <w:rStyle w:val="Hyperlink"/>
            <w:noProof/>
            <w:lang w:val="pt-BR"/>
          </w:rPr>
          <w:t>Apêndice 1: Transferência de Dados</w:t>
        </w:r>
        <w:r w:rsidR="002C481E">
          <w:rPr>
            <w:noProof/>
          </w:rPr>
          <w:tab/>
        </w:r>
        <w:r w:rsidR="002C481E">
          <w:rPr>
            <w:noProof/>
          </w:rPr>
          <w:fldChar w:fldCharType="begin"/>
        </w:r>
        <w:r w:rsidR="002C481E">
          <w:rPr>
            <w:noProof/>
          </w:rPr>
          <w:instrText xml:space="preserve"> PAGEREF _Toc334534137 \h </w:instrText>
        </w:r>
        <w:r w:rsidR="002C481E">
          <w:rPr>
            <w:noProof/>
          </w:rPr>
        </w:r>
        <w:r w:rsidR="002C481E">
          <w:rPr>
            <w:noProof/>
          </w:rPr>
          <w:fldChar w:fldCharType="separate"/>
        </w:r>
        <w:r w:rsidR="003C1637">
          <w:rPr>
            <w:noProof/>
          </w:rPr>
          <w:t>31</w:t>
        </w:r>
        <w:r w:rsidR="002C481E">
          <w:rPr>
            <w:noProof/>
          </w:rPr>
          <w:fldChar w:fldCharType="end"/>
        </w:r>
      </w:hyperlink>
    </w:p>
    <w:p w14:paraId="33EB21AE" w14:textId="77777777" w:rsidR="002C481E" w:rsidRDefault="00B36703">
      <w:pPr>
        <w:pStyle w:val="TOC1"/>
        <w:tabs>
          <w:tab w:val="right" w:leader="dot" w:pos="5210"/>
        </w:tabs>
        <w:rPr>
          <w:rFonts w:asciiTheme="minorHAnsi" w:eastAsiaTheme="minorEastAsia" w:hAnsiTheme="minorHAnsi"/>
          <w:b w:val="0"/>
          <w:caps w:val="0"/>
          <w:noProof/>
          <w:color w:val="auto"/>
          <w:sz w:val="22"/>
          <w:szCs w:val="22"/>
        </w:rPr>
      </w:pPr>
      <w:hyperlink w:anchor="_Toc334534138" w:history="1">
        <w:r w:rsidR="002C481E" w:rsidRPr="00906A67">
          <w:rPr>
            <w:rStyle w:val="Hyperlink"/>
            <w:noProof/>
            <w:lang w:val="pt-BR"/>
          </w:rPr>
          <w:t>Índice do Produto</w:t>
        </w:r>
        <w:r w:rsidR="002C481E">
          <w:rPr>
            <w:noProof/>
          </w:rPr>
          <w:tab/>
        </w:r>
        <w:r w:rsidR="002C481E">
          <w:rPr>
            <w:noProof/>
          </w:rPr>
          <w:fldChar w:fldCharType="begin"/>
        </w:r>
        <w:r w:rsidR="002C481E">
          <w:rPr>
            <w:noProof/>
          </w:rPr>
          <w:instrText xml:space="preserve"> PAGEREF _Toc334534138 \h </w:instrText>
        </w:r>
        <w:r w:rsidR="002C481E">
          <w:rPr>
            <w:noProof/>
          </w:rPr>
        </w:r>
        <w:r w:rsidR="002C481E">
          <w:rPr>
            <w:noProof/>
          </w:rPr>
          <w:fldChar w:fldCharType="separate"/>
        </w:r>
        <w:r w:rsidR="003C1637">
          <w:rPr>
            <w:noProof/>
          </w:rPr>
          <w:t>34</w:t>
        </w:r>
        <w:r w:rsidR="002C481E">
          <w:rPr>
            <w:noProof/>
          </w:rPr>
          <w:fldChar w:fldCharType="end"/>
        </w:r>
      </w:hyperlink>
    </w:p>
    <w:p w14:paraId="54E9569B" w14:textId="77777777" w:rsidR="0082133B" w:rsidRPr="00751D3D" w:rsidRDefault="00ED4593">
      <w:pPr>
        <w:pStyle w:val="PURBody-Indented"/>
        <w:rPr>
          <w:lang w:val="pt-BR"/>
        </w:rPr>
        <w:sectPr w:rsidR="0082133B" w:rsidRPr="00751D3D">
          <w:type w:val="continuous"/>
          <w:pgSz w:w="12240" w:h="15840" w:code="1"/>
          <w:pgMar w:top="1170" w:right="720" w:bottom="720" w:left="720" w:header="432" w:footer="288" w:gutter="0"/>
          <w:cols w:num="2" w:space="360"/>
        </w:sectPr>
      </w:pPr>
      <w:r w:rsidRPr="00751D3D">
        <w:rPr>
          <w:lang w:val="pt-BR"/>
        </w:rPr>
        <w:fldChar w:fldCharType="end"/>
      </w:r>
    </w:p>
    <w:p w14:paraId="54E9569C" w14:textId="77777777" w:rsidR="0082133B" w:rsidRPr="00751D3D" w:rsidRDefault="0082133B">
      <w:pPr>
        <w:pStyle w:val="PURBody-Indented"/>
        <w:rPr>
          <w:lang w:val="pt-BR"/>
        </w:rPr>
      </w:pPr>
    </w:p>
    <w:p w14:paraId="54E9569D" w14:textId="77777777" w:rsidR="0082133B" w:rsidRPr="00751D3D" w:rsidRDefault="00ED4593">
      <w:pPr>
        <w:pStyle w:val="PURSectionHeading"/>
        <w:pageBreakBefore/>
        <w:rPr>
          <w:lang w:val="pt-BR"/>
        </w:rPr>
      </w:pPr>
      <w:bookmarkStart w:id="1" w:name="_Sec5"/>
      <w:bookmarkEnd w:id="0"/>
      <w:r w:rsidRPr="00751D3D">
        <w:rPr>
          <w:lang w:val="pt-BR"/>
        </w:rPr>
        <w:lastRenderedPageBreak/>
        <w:t>Introdução</w:t>
      </w:r>
      <w:r w:rsidRPr="00751D3D">
        <w:rPr>
          <w:lang w:val="pt-BR"/>
        </w:rPr>
        <w:fldChar w:fldCharType="begin"/>
      </w:r>
      <w:r w:rsidRPr="00751D3D">
        <w:rPr>
          <w:lang w:val="pt-BR"/>
        </w:rPr>
        <w:instrText xml:space="preserve">TC </w:instrText>
      </w:r>
      <w:bookmarkStart w:id="2" w:name="_Toc334534074"/>
      <w:r w:rsidRPr="00751D3D">
        <w:rPr>
          <w:lang w:val="pt-BR"/>
        </w:rPr>
        <w:instrText>Introdução</w:instrText>
      </w:r>
      <w:bookmarkEnd w:id="2"/>
      <w:r w:rsidRPr="00751D3D">
        <w:rPr>
          <w:lang w:val="pt-BR"/>
        </w:rPr>
        <w:instrText xml:space="preserve"> \l 1 </w:instrText>
      </w:r>
      <w:r w:rsidRPr="00751D3D">
        <w:rPr>
          <w:lang w:val="pt-BR"/>
        </w:rPr>
        <w:fldChar w:fldCharType="end"/>
      </w:r>
    </w:p>
    <w:p w14:paraId="54E956A0" w14:textId="6C747C5F" w:rsidR="0082133B" w:rsidRPr="00751D3D" w:rsidRDefault="0082133B">
      <w:pPr>
        <w:pStyle w:val="PURBody-Indented"/>
        <w:rPr>
          <w:lang w:val="pt-BR"/>
        </w:rPr>
      </w:pPr>
    </w:p>
    <w:p w14:paraId="54E956A1" w14:textId="7D7AF5C3" w:rsidR="0082133B" w:rsidRPr="00751D3D" w:rsidRDefault="00ED4593">
      <w:pPr>
        <w:pStyle w:val="PURHeading1"/>
        <w:rPr>
          <w:lang w:val="pt-BR"/>
        </w:rPr>
      </w:pPr>
      <w:r w:rsidRPr="00751D3D">
        <w:rPr>
          <w:lang w:val="pt-BR"/>
        </w:rPr>
        <w:t>Como Determinar quais Termos de Licença se Aplicam a um Serviço Online</w:t>
      </w:r>
    </w:p>
    <w:p w14:paraId="54E956A2" w14:textId="1401DEB2" w:rsidR="0082133B" w:rsidRPr="00751D3D" w:rsidRDefault="00ED4593">
      <w:pPr>
        <w:pStyle w:val="PURBody-Indented"/>
        <w:rPr>
          <w:lang w:val="pt-BR"/>
        </w:rPr>
      </w:pPr>
      <w:r w:rsidRPr="00751D3D">
        <w:rPr>
          <w:lang w:val="pt-BR"/>
        </w:rPr>
        <w:t>Os termos de licença que se aplicam ao seu uso de um determinado serviço online licenciado incluem os Termos Gerais de</w:t>
      </w:r>
      <w:r w:rsidR="00771F9E">
        <w:rPr>
          <w:lang w:val="pt-BR"/>
        </w:rPr>
        <w:t> </w:t>
      </w:r>
      <w:r w:rsidRPr="00751D3D">
        <w:rPr>
          <w:lang w:val="pt-BR"/>
        </w:rPr>
        <w:t>Licença e todos os Termos de Licença Específicos ao Serviço.</w:t>
      </w:r>
    </w:p>
    <w:p w14:paraId="54E956A9" w14:textId="38F78735" w:rsidR="0082133B" w:rsidRPr="00751D3D" w:rsidRDefault="0082133B">
      <w:pPr>
        <w:pStyle w:val="PURBody-Indented"/>
        <w:rPr>
          <w:lang w:val="pt-BR"/>
        </w:rPr>
      </w:pPr>
    </w:p>
    <w:p w14:paraId="54E956BE" w14:textId="77777777" w:rsidR="0082133B" w:rsidRPr="00751D3D" w:rsidRDefault="00ED4593">
      <w:pPr>
        <w:pStyle w:val="PURHeading2"/>
        <w:rPr>
          <w:lang w:val="pt-BR"/>
        </w:rPr>
      </w:pPr>
      <w:r w:rsidRPr="00751D3D">
        <w:rPr>
          <w:lang w:val="pt-BR"/>
        </w:rPr>
        <w:t>Transferência de Dados</w:t>
      </w:r>
    </w:p>
    <w:p w14:paraId="54E956BF" w14:textId="082FF24B" w:rsidR="0082133B" w:rsidRPr="00751D3D" w:rsidRDefault="0094122C">
      <w:pPr>
        <w:pStyle w:val="PURBody-Indented"/>
        <w:rPr>
          <w:lang w:val="pt-BR"/>
        </w:rPr>
      </w:pPr>
      <w:r w:rsidRPr="00751D3D">
        <w:rPr>
          <w:lang w:val="pt-BR"/>
        </w:rPr>
        <w:t xml:space="preserve">O </w:t>
      </w:r>
      <w:hyperlink w:anchor="_Sec10">
        <w:r w:rsidRPr="00751D3D">
          <w:rPr>
            <w:color w:val="00467F"/>
            <w:u w:val="single"/>
            <w:lang w:val="pt-BR"/>
          </w:rPr>
          <w:t>Apêndice 1</w:t>
        </w:r>
      </w:hyperlink>
      <w:r w:rsidRPr="00751D3D">
        <w:rPr>
          <w:lang w:val="pt-BR"/>
        </w:rPr>
        <w:t xml:space="preserve"> inclui notificações importantes sobre vários serviços online, conforme indicado nos termos Específicos ao Serviço.</w:t>
      </w:r>
    </w:p>
    <w:p w14:paraId="54E956C6" w14:textId="77777777" w:rsidR="0082133B" w:rsidRPr="00751D3D" w:rsidRDefault="00ED4593">
      <w:pPr>
        <w:pStyle w:val="PURHeading1"/>
        <w:rPr>
          <w:lang w:val="pt-BR"/>
        </w:rPr>
      </w:pPr>
      <w:r w:rsidRPr="00751D3D">
        <w:rPr>
          <w:lang w:val="pt-BR"/>
        </w:rPr>
        <w:t>Esclarecimentos e Resumo das Alterações</w:t>
      </w:r>
    </w:p>
    <w:p w14:paraId="54E956C7" w14:textId="0CC0596E" w:rsidR="0082133B" w:rsidRPr="00751D3D" w:rsidRDefault="00ED4593">
      <w:pPr>
        <w:pStyle w:val="PURBody-Indented"/>
        <w:rPr>
          <w:lang w:val="pt-BR"/>
        </w:rPr>
      </w:pPr>
      <w:r w:rsidRPr="00751D3D">
        <w:rPr>
          <w:lang w:val="pt-BR"/>
        </w:rPr>
        <w:t>Elaboramos esses Direitos de Uso de Serviços Online para ajudar você a licenciar e gerenciar o uso dos serviços online da Microsoft.</w:t>
      </w:r>
      <w:r w:rsidR="00D33EEA">
        <w:rPr>
          <w:lang w:val="pt-BR"/>
        </w:rPr>
        <w:t xml:space="preserve"> </w:t>
      </w:r>
      <w:r w:rsidRPr="00751D3D">
        <w:rPr>
          <w:lang w:val="pt-BR"/>
        </w:rPr>
        <w:t>Identificamos a seguir as inclusões, exclusões e outras alterações aos Direitos de Uso de Serviços Online. Além disso, listamos, conforme necessário, esclarecimentos sobre a política de licenciamento da Microsoft para responder dúvidas simples do</w:t>
      </w:r>
      <w:r w:rsidR="00771F9E">
        <w:rPr>
          <w:lang w:val="pt-BR"/>
        </w:rPr>
        <w:t> </w:t>
      </w:r>
      <w:r w:rsidRPr="00751D3D">
        <w:rPr>
          <w:lang w:val="pt-BR"/>
        </w:rPr>
        <w:t>cliente.</w:t>
      </w:r>
      <w:r w:rsidR="00D33EEA">
        <w:rPr>
          <w:lang w:val="pt-BR"/>
        </w:rPr>
        <w:t xml:space="preserve"> </w:t>
      </w:r>
    </w:p>
    <w:tbl>
      <w:tblPr>
        <w:tblStyle w:val="PURTable"/>
        <w:tblW w:w="0" w:type="auto"/>
        <w:tblLook w:val="04A0" w:firstRow="1" w:lastRow="0" w:firstColumn="1" w:lastColumn="0" w:noHBand="0" w:noVBand="1"/>
      </w:tblPr>
      <w:tblGrid>
        <w:gridCol w:w="5249"/>
        <w:gridCol w:w="5393"/>
      </w:tblGrid>
      <w:tr w:rsidR="0082133B" w:rsidRPr="00751D3D"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751D3D" w:rsidRDefault="00ED4593">
            <w:pPr>
              <w:pStyle w:val="PURHeading2"/>
              <w:rPr>
                <w:lang w:val="pt-BR"/>
              </w:rPr>
            </w:pPr>
            <w:r w:rsidRPr="00751D3D">
              <w:rPr>
                <w:lang w:val="pt-BR"/>
              </w:rPr>
              <w:t>Adições</w:t>
            </w:r>
          </w:p>
        </w:tc>
        <w:tc>
          <w:tcPr>
            <w:tcW w:w="5393" w:type="dxa"/>
            <w:shd w:val="clear" w:color="auto" w:fill="E5EEF7"/>
          </w:tcPr>
          <w:p w14:paraId="54E956C9" w14:textId="77777777" w:rsidR="0082133B" w:rsidRPr="00751D3D" w:rsidRDefault="00ED4593">
            <w:pPr>
              <w:pStyle w:val="PURHeading2"/>
              <w:rPr>
                <w:lang w:val="pt-BR"/>
              </w:rPr>
            </w:pPr>
            <w:r w:rsidRPr="00751D3D">
              <w:rPr>
                <w:lang w:val="pt-BR"/>
              </w:rPr>
              <w:t>Exclusões</w:t>
            </w:r>
          </w:p>
        </w:tc>
      </w:tr>
      <w:tr w:rsidR="0082133B" w:rsidRPr="00751D3D" w14:paraId="54E956CD" w14:textId="77777777" w:rsidTr="00E774B2">
        <w:tc>
          <w:tcPr>
            <w:tcW w:w="5249" w:type="dxa"/>
          </w:tcPr>
          <w:p w14:paraId="4DB67444" w14:textId="6B972639" w:rsidR="00492254" w:rsidRPr="00751D3D" w:rsidRDefault="00492254" w:rsidP="005D6562">
            <w:pPr>
              <w:pStyle w:val="PURBullet"/>
              <w:numPr>
                <w:ilvl w:val="0"/>
                <w:numId w:val="1"/>
              </w:numPr>
              <w:rPr>
                <w:lang w:val="pt-BR"/>
              </w:rPr>
            </w:pPr>
            <w:r w:rsidRPr="00751D3D">
              <w:rPr>
                <w:lang w:val="pt-BR"/>
              </w:rPr>
              <w:t>Translator API</w:t>
            </w:r>
          </w:p>
          <w:p w14:paraId="54E956CB" w14:textId="7F7D1A31" w:rsidR="0082133B" w:rsidRPr="00751D3D" w:rsidRDefault="0082133B" w:rsidP="003C1637">
            <w:pPr>
              <w:pStyle w:val="PURBullet"/>
              <w:ind w:left="504" w:firstLine="0"/>
              <w:rPr>
                <w:lang w:val="pt-BR"/>
              </w:rPr>
            </w:pPr>
          </w:p>
        </w:tc>
        <w:tc>
          <w:tcPr>
            <w:tcW w:w="5393" w:type="dxa"/>
          </w:tcPr>
          <w:p w14:paraId="6E8AA758" w14:textId="4C4DDFD4" w:rsidR="0082133B" w:rsidRPr="00751D3D" w:rsidRDefault="00AD097B" w:rsidP="00AD097B">
            <w:pPr>
              <w:pStyle w:val="PURBullet"/>
              <w:numPr>
                <w:ilvl w:val="0"/>
                <w:numId w:val="2"/>
              </w:numPr>
              <w:rPr>
                <w:lang w:val="pt-BR"/>
              </w:rPr>
            </w:pPr>
            <w:r w:rsidRPr="00751D3D">
              <w:rPr>
                <w:lang w:val="pt-BR"/>
              </w:rPr>
              <w:t>Lync Server Public Instant Messaging Connectivity com Serviço de Mensagens Instantâneas AOL (America Online) e Serviço Windows Live Messenger</w:t>
            </w:r>
          </w:p>
          <w:p w14:paraId="54E956CC" w14:textId="39F058C5" w:rsidR="00AD097B" w:rsidRPr="00751D3D" w:rsidRDefault="00AD097B" w:rsidP="00AD097B">
            <w:pPr>
              <w:pStyle w:val="PURBullet"/>
              <w:numPr>
                <w:ilvl w:val="0"/>
                <w:numId w:val="2"/>
              </w:numPr>
              <w:rPr>
                <w:lang w:val="pt-BR"/>
              </w:rPr>
            </w:pPr>
            <w:r w:rsidRPr="00751D3D">
              <w:rPr>
                <w:lang w:val="pt-BR"/>
              </w:rPr>
              <w:t>Lync Server Public Instant Messaging Connectivity com Serviço de Mensagens Instantâneas Yahoo</w:t>
            </w:r>
          </w:p>
        </w:tc>
      </w:tr>
    </w:tbl>
    <w:p w14:paraId="54E95704" w14:textId="2D261134" w:rsidR="0082133B" w:rsidRPr="00751D3D" w:rsidRDefault="0082133B">
      <w:pPr>
        <w:pStyle w:val="PURBody-Indented"/>
        <w:rPr>
          <w:lang w:val="pt-BR"/>
        </w:rPr>
      </w:pPr>
    </w:p>
    <w:p w14:paraId="6692A70D" w14:textId="77777777" w:rsidR="00B5244A" w:rsidRPr="00751D3D" w:rsidRDefault="00B5244A" w:rsidP="00B5244A">
      <w:pPr>
        <w:pStyle w:val="PURHeading2"/>
        <w:rPr>
          <w:lang w:val="pt-BR"/>
        </w:rPr>
      </w:pPr>
      <w:r w:rsidRPr="00751D3D">
        <w:rPr>
          <w:lang w:val="pt-BR"/>
        </w:rPr>
        <w:t>Ofertas do Windows Azure Platform</w:t>
      </w:r>
    </w:p>
    <w:p w14:paraId="231F7E75" w14:textId="356F6E3B" w:rsidR="00B5244A" w:rsidRPr="00751D3D" w:rsidRDefault="00B5244A" w:rsidP="00B5244A">
      <w:pPr>
        <w:pStyle w:val="PURBody-Indented"/>
        <w:rPr>
          <w:lang w:val="pt-BR"/>
        </w:rPr>
      </w:pPr>
      <w:r w:rsidRPr="00751D3D">
        <w:rPr>
          <w:lang w:val="pt-BR"/>
        </w:rPr>
        <w:t>Renomeamos os Serviços do Windows Azure para Ofertas da Plataforma do Windows Azure.</w:t>
      </w:r>
      <w:r w:rsidR="00D33EEA">
        <w:rPr>
          <w:lang w:val="pt-BR"/>
        </w:rPr>
        <w:t xml:space="preserve"> </w:t>
      </w:r>
      <w:r w:rsidRPr="00751D3D">
        <w:rPr>
          <w:lang w:val="pt-BR"/>
        </w:rPr>
        <w:t>Também adicionamos termos e</w:t>
      </w:r>
      <w:r w:rsidR="00771F9E">
        <w:rPr>
          <w:lang w:val="pt-BR"/>
        </w:rPr>
        <w:t> </w:t>
      </w:r>
      <w:r w:rsidRPr="00751D3D">
        <w:rPr>
          <w:lang w:val="pt-BR"/>
        </w:rPr>
        <w:t>condições que abrangem as novas ofertas disponibilizadas.</w:t>
      </w:r>
    </w:p>
    <w:p w14:paraId="43992E51" w14:textId="77777777" w:rsidR="00B5244A" w:rsidRPr="00751D3D" w:rsidRDefault="00B5244A">
      <w:pPr>
        <w:pStyle w:val="PURBody-Indented"/>
        <w:rPr>
          <w:lang w:val="pt-BR"/>
        </w:rPr>
      </w:pPr>
    </w:p>
    <w:p w14:paraId="54E95707"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5708" w14:textId="77777777" w:rsidR="0082133B" w:rsidRPr="00751D3D" w:rsidRDefault="0082133B">
      <w:pPr>
        <w:rPr>
          <w:lang w:val="pt-BR"/>
        </w:rPr>
        <w:sectPr w:rsidR="0082133B" w:rsidRPr="00751D3D">
          <w:headerReference w:type="default" r:id="rId15"/>
          <w:footerReference w:type="default" r:id="rId16"/>
          <w:type w:val="continuous"/>
          <w:pgSz w:w="12240" w:h="15840" w:code="1"/>
          <w:pgMar w:top="1170" w:right="720" w:bottom="720" w:left="720" w:header="432" w:footer="288" w:gutter="0"/>
          <w:cols w:space="360"/>
        </w:sectPr>
      </w:pPr>
    </w:p>
    <w:p w14:paraId="54E957A7" w14:textId="35C73115" w:rsidR="0082133B" w:rsidRPr="00751D3D" w:rsidRDefault="0082133B">
      <w:pPr>
        <w:pStyle w:val="PURBreadcrumb"/>
        <w:rPr>
          <w:lang w:val="pt-BR"/>
        </w:rPr>
      </w:pPr>
      <w:bookmarkStart w:id="3" w:name="_Sec6"/>
      <w:bookmarkEnd w:id="1"/>
    </w:p>
    <w:p w14:paraId="54E957A8" w14:textId="77777777" w:rsidR="0082133B" w:rsidRPr="00751D3D" w:rsidRDefault="0082133B">
      <w:pPr>
        <w:rPr>
          <w:lang w:val="pt-BR"/>
        </w:rPr>
        <w:sectPr w:rsidR="0082133B" w:rsidRPr="00751D3D">
          <w:headerReference w:type="default" r:id="rId17"/>
          <w:footerReference w:type="default" r:id="rId18"/>
          <w:type w:val="continuous"/>
          <w:pgSz w:w="12240" w:h="15840" w:code="1"/>
          <w:pgMar w:top="1170" w:right="720" w:bottom="720" w:left="720" w:header="432" w:footer="288" w:gutter="0"/>
          <w:cols w:space="360"/>
        </w:sectPr>
      </w:pPr>
    </w:p>
    <w:p w14:paraId="54E96350" w14:textId="77777777" w:rsidR="0082133B" w:rsidRPr="00751D3D" w:rsidRDefault="00ED4593">
      <w:pPr>
        <w:pStyle w:val="PURSectionHeading"/>
        <w:pageBreakBefore/>
        <w:rPr>
          <w:lang w:val="pt-BR"/>
        </w:rPr>
      </w:pPr>
      <w:bookmarkStart w:id="4" w:name="_Sec43"/>
      <w:bookmarkEnd w:id="3"/>
      <w:r w:rsidRPr="00751D3D">
        <w:rPr>
          <w:lang w:val="pt-BR"/>
        </w:rPr>
        <w:lastRenderedPageBreak/>
        <w:t>Serviços Online (Licença de Assinatura de Usuário ou Dispositivo, Licença de Assinatura de Serviços e/ou Licença de Assinatura Complementar)</w:t>
      </w:r>
      <w:r w:rsidRPr="00751D3D">
        <w:rPr>
          <w:lang w:val="pt-BR"/>
        </w:rPr>
        <w:fldChar w:fldCharType="begin"/>
      </w:r>
      <w:r w:rsidRPr="00751D3D">
        <w:rPr>
          <w:lang w:val="pt-BR"/>
        </w:rPr>
        <w:instrText>TC "</w:instrText>
      </w:r>
      <w:bookmarkStart w:id="5" w:name="_Toc334534075"/>
      <w:r w:rsidRPr="00751D3D">
        <w:rPr>
          <w:lang w:val="pt-BR"/>
        </w:rPr>
        <w:instrText>Serviços Online (Licença de Assinatura de Usuário ou Dispositivo, Licença de Assinatura de Serviços e/ou Licença de Assinatura Complementar)</w:instrText>
      </w:r>
      <w:bookmarkEnd w:id="5"/>
      <w:r w:rsidRPr="00751D3D">
        <w:rPr>
          <w:lang w:val="pt-BR"/>
        </w:rPr>
        <w:instrText xml:space="preserve">" \l 1 </w:instrText>
      </w:r>
      <w:r w:rsidRPr="00751D3D">
        <w:rPr>
          <w:lang w:val="pt-BR"/>
        </w:rPr>
        <w:fldChar w:fldCharType="end"/>
      </w:r>
    </w:p>
    <w:p w14:paraId="54E96351" w14:textId="77777777" w:rsidR="0082133B" w:rsidRPr="00751D3D" w:rsidRDefault="0082133B">
      <w:pPr>
        <w:pStyle w:val="PURBody-Indented"/>
        <w:rPr>
          <w:lang w:val="pt-BR"/>
        </w:rPr>
      </w:pPr>
    </w:p>
    <w:p w14:paraId="54E96352" w14:textId="77777777" w:rsidR="0082133B" w:rsidRPr="00751D3D" w:rsidRDefault="0082133B">
      <w:pPr>
        <w:rPr>
          <w:lang w:val="pt-BR"/>
        </w:rPr>
        <w:sectPr w:rsidR="0082133B" w:rsidRPr="00751D3D">
          <w:headerReference w:type="default" r:id="rId19"/>
          <w:footerReference w:type="default" r:id="rId20"/>
          <w:type w:val="continuous"/>
          <w:pgSz w:w="12240" w:h="15840" w:code="1"/>
          <w:pgMar w:top="1170" w:right="720" w:bottom="720" w:left="720" w:header="432" w:footer="288" w:gutter="0"/>
          <w:cols w:space="360"/>
        </w:sectPr>
      </w:pPr>
    </w:p>
    <w:p w14:paraId="241263F0" w14:textId="2E27AE97" w:rsidR="00785AD2" w:rsidRDefault="00ED4593">
      <w:pPr>
        <w:pStyle w:val="TOC2"/>
        <w:rPr>
          <w:rFonts w:eastAsiaTheme="minorEastAsia"/>
          <w:noProof/>
          <w:color w:val="auto"/>
          <w:sz w:val="22"/>
        </w:rPr>
      </w:pPr>
      <w:r w:rsidRPr="00751D3D">
        <w:rPr>
          <w:lang w:val="pt-BR"/>
        </w:rPr>
        <w:lastRenderedPageBreak/>
        <w:fldChar w:fldCharType="begin"/>
      </w:r>
      <w:r w:rsidRPr="00751D3D">
        <w:rPr>
          <w:lang w:val="pt-BR"/>
        </w:rPr>
        <w:instrText xml:space="preserve"> TOC \b _Sec43 \f \h \l 2-2 </w:instrText>
      </w:r>
      <w:r w:rsidRPr="00751D3D">
        <w:rPr>
          <w:lang w:val="pt-BR"/>
        </w:rPr>
        <w:fldChar w:fldCharType="separate"/>
      </w:r>
      <w:hyperlink w:anchor="_Toc334534735" w:history="1">
        <w:r w:rsidR="00785AD2" w:rsidRPr="00BC5AC1">
          <w:rPr>
            <w:rStyle w:val="Hyperlink"/>
            <w:noProof/>
            <w:lang w:val="pt-BR"/>
          </w:rPr>
          <w:t>Dynamics CRM Mobile</w:t>
        </w:r>
        <w:r w:rsidR="00785AD2">
          <w:rPr>
            <w:noProof/>
          </w:rPr>
          <w:tab/>
        </w:r>
        <w:r w:rsidR="00785AD2">
          <w:rPr>
            <w:noProof/>
          </w:rPr>
          <w:fldChar w:fldCharType="begin"/>
        </w:r>
        <w:r w:rsidR="00785AD2">
          <w:rPr>
            <w:noProof/>
          </w:rPr>
          <w:instrText xml:space="preserve"> PAGEREF _Toc334534735 \h </w:instrText>
        </w:r>
        <w:r w:rsidR="00785AD2">
          <w:rPr>
            <w:noProof/>
          </w:rPr>
        </w:r>
        <w:r w:rsidR="00785AD2">
          <w:rPr>
            <w:noProof/>
          </w:rPr>
          <w:fldChar w:fldCharType="separate"/>
        </w:r>
        <w:r w:rsidR="00470300">
          <w:rPr>
            <w:noProof/>
          </w:rPr>
          <w:t>12</w:t>
        </w:r>
        <w:r w:rsidR="00785AD2">
          <w:rPr>
            <w:noProof/>
          </w:rPr>
          <w:fldChar w:fldCharType="end"/>
        </w:r>
      </w:hyperlink>
    </w:p>
    <w:p w14:paraId="7090B943" w14:textId="77777777" w:rsidR="00785AD2" w:rsidRDefault="00B36703">
      <w:pPr>
        <w:pStyle w:val="TOC2"/>
        <w:rPr>
          <w:rFonts w:eastAsiaTheme="minorEastAsia"/>
          <w:noProof/>
          <w:color w:val="auto"/>
          <w:sz w:val="22"/>
        </w:rPr>
      </w:pPr>
      <w:hyperlink w:anchor="_Toc334534736" w:history="1">
        <w:r w:rsidR="00785AD2" w:rsidRPr="00BC5AC1">
          <w:rPr>
            <w:rStyle w:val="Hyperlink"/>
            <w:noProof/>
            <w:lang w:val="pt-BR"/>
          </w:rPr>
          <w:t>Dynamics CRM Online</w:t>
        </w:r>
        <w:r w:rsidR="00785AD2">
          <w:rPr>
            <w:noProof/>
          </w:rPr>
          <w:tab/>
        </w:r>
        <w:r w:rsidR="00785AD2">
          <w:rPr>
            <w:noProof/>
          </w:rPr>
          <w:fldChar w:fldCharType="begin"/>
        </w:r>
        <w:r w:rsidR="00785AD2">
          <w:rPr>
            <w:noProof/>
          </w:rPr>
          <w:instrText xml:space="preserve"> PAGEREF _Toc334534736 \h </w:instrText>
        </w:r>
        <w:r w:rsidR="00785AD2">
          <w:rPr>
            <w:noProof/>
          </w:rPr>
        </w:r>
        <w:r w:rsidR="00785AD2">
          <w:rPr>
            <w:noProof/>
          </w:rPr>
          <w:fldChar w:fldCharType="separate"/>
        </w:r>
        <w:r w:rsidR="00470300">
          <w:rPr>
            <w:noProof/>
          </w:rPr>
          <w:t>13</w:t>
        </w:r>
        <w:r w:rsidR="00785AD2">
          <w:rPr>
            <w:noProof/>
          </w:rPr>
          <w:fldChar w:fldCharType="end"/>
        </w:r>
      </w:hyperlink>
    </w:p>
    <w:p w14:paraId="7B203FB0" w14:textId="77777777" w:rsidR="00785AD2" w:rsidRDefault="00B36703">
      <w:pPr>
        <w:pStyle w:val="TOC2"/>
        <w:rPr>
          <w:rFonts w:eastAsiaTheme="minorEastAsia"/>
          <w:noProof/>
          <w:color w:val="auto"/>
          <w:sz w:val="22"/>
        </w:rPr>
      </w:pPr>
      <w:hyperlink w:anchor="_Toc334534737" w:history="1">
        <w:r w:rsidR="00785AD2" w:rsidRPr="00BC5AC1">
          <w:rPr>
            <w:rStyle w:val="Hyperlink"/>
            <w:noProof/>
            <w:lang w:val="pt-BR"/>
          </w:rPr>
          <w:t>Exchange Online - Arquivamento</w:t>
        </w:r>
        <w:r w:rsidR="00785AD2">
          <w:rPr>
            <w:noProof/>
          </w:rPr>
          <w:tab/>
        </w:r>
        <w:r w:rsidR="00785AD2">
          <w:rPr>
            <w:noProof/>
          </w:rPr>
          <w:fldChar w:fldCharType="begin"/>
        </w:r>
        <w:r w:rsidR="00785AD2">
          <w:rPr>
            <w:noProof/>
          </w:rPr>
          <w:instrText xml:space="preserve"> PAGEREF _Toc334534737 \h </w:instrText>
        </w:r>
        <w:r w:rsidR="00785AD2">
          <w:rPr>
            <w:noProof/>
          </w:rPr>
        </w:r>
        <w:r w:rsidR="00785AD2">
          <w:rPr>
            <w:noProof/>
          </w:rPr>
          <w:fldChar w:fldCharType="separate"/>
        </w:r>
        <w:r w:rsidR="00470300">
          <w:rPr>
            <w:noProof/>
          </w:rPr>
          <w:t>15</w:t>
        </w:r>
        <w:r w:rsidR="00785AD2">
          <w:rPr>
            <w:noProof/>
          </w:rPr>
          <w:fldChar w:fldCharType="end"/>
        </w:r>
      </w:hyperlink>
    </w:p>
    <w:p w14:paraId="1F3848FD" w14:textId="77777777" w:rsidR="00785AD2" w:rsidRDefault="00B36703">
      <w:pPr>
        <w:pStyle w:val="TOC2"/>
        <w:rPr>
          <w:rFonts w:eastAsiaTheme="minorEastAsia"/>
          <w:noProof/>
          <w:color w:val="auto"/>
          <w:sz w:val="22"/>
        </w:rPr>
      </w:pPr>
      <w:hyperlink w:anchor="_Toc334534738" w:history="1">
        <w:r w:rsidR="00785AD2" w:rsidRPr="00BC5AC1">
          <w:rPr>
            <w:rStyle w:val="Hyperlink"/>
            <w:noProof/>
            <w:lang w:val="pt-BR"/>
          </w:rPr>
          <w:t>Exchange Online Kiosk</w:t>
        </w:r>
        <w:r w:rsidR="00785AD2">
          <w:rPr>
            <w:noProof/>
          </w:rPr>
          <w:tab/>
        </w:r>
        <w:r w:rsidR="00785AD2">
          <w:rPr>
            <w:noProof/>
          </w:rPr>
          <w:fldChar w:fldCharType="begin"/>
        </w:r>
        <w:r w:rsidR="00785AD2">
          <w:rPr>
            <w:noProof/>
          </w:rPr>
          <w:instrText xml:space="preserve"> PAGEREF _Toc334534738 \h </w:instrText>
        </w:r>
        <w:r w:rsidR="00785AD2">
          <w:rPr>
            <w:noProof/>
          </w:rPr>
        </w:r>
        <w:r w:rsidR="00785AD2">
          <w:rPr>
            <w:noProof/>
          </w:rPr>
          <w:fldChar w:fldCharType="separate"/>
        </w:r>
        <w:r w:rsidR="00470300">
          <w:rPr>
            <w:noProof/>
          </w:rPr>
          <w:t>15</w:t>
        </w:r>
        <w:r w:rsidR="00785AD2">
          <w:rPr>
            <w:noProof/>
          </w:rPr>
          <w:fldChar w:fldCharType="end"/>
        </w:r>
      </w:hyperlink>
    </w:p>
    <w:p w14:paraId="4D54C3BD" w14:textId="77777777" w:rsidR="00785AD2" w:rsidRDefault="00B36703">
      <w:pPr>
        <w:pStyle w:val="TOC2"/>
        <w:rPr>
          <w:rFonts w:eastAsiaTheme="minorEastAsia"/>
          <w:noProof/>
          <w:color w:val="auto"/>
          <w:sz w:val="22"/>
        </w:rPr>
      </w:pPr>
      <w:hyperlink w:anchor="_Toc334534739" w:history="1">
        <w:r w:rsidR="00785AD2" w:rsidRPr="00BC5AC1">
          <w:rPr>
            <w:rStyle w:val="Hyperlink"/>
            <w:noProof/>
            <w:lang w:val="pt-BR"/>
          </w:rPr>
          <w:t>Exchange Online Plan 1</w:t>
        </w:r>
        <w:r w:rsidR="00785AD2">
          <w:rPr>
            <w:noProof/>
          </w:rPr>
          <w:tab/>
        </w:r>
        <w:r w:rsidR="00785AD2">
          <w:rPr>
            <w:noProof/>
          </w:rPr>
          <w:fldChar w:fldCharType="begin"/>
        </w:r>
        <w:r w:rsidR="00785AD2">
          <w:rPr>
            <w:noProof/>
          </w:rPr>
          <w:instrText xml:space="preserve"> PAGEREF _Toc334534739 \h </w:instrText>
        </w:r>
        <w:r w:rsidR="00785AD2">
          <w:rPr>
            <w:noProof/>
          </w:rPr>
        </w:r>
        <w:r w:rsidR="00785AD2">
          <w:rPr>
            <w:noProof/>
          </w:rPr>
          <w:fldChar w:fldCharType="separate"/>
        </w:r>
        <w:r w:rsidR="00470300">
          <w:rPr>
            <w:noProof/>
          </w:rPr>
          <w:t>15</w:t>
        </w:r>
        <w:r w:rsidR="00785AD2">
          <w:rPr>
            <w:noProof/>
          </w:rPr>
          <w:fldChar w:fldCharType="end"/>
        </w:r>
      </w:hyperlink>
    </w:p>
    <w:p w14:paraId="47E5FB7B" w14:textId="77777777" w:rsidR="00785AD2" w:rsidRDefault="00B36703">
      <w:pPr>
        <w:pStyle w:val="TOC2"/>
        <w:rPr>
          <w:rFonts w:eastAsiaTheme="minorEastAsia"/>
          <w:noProof/>
          <w:color w:val="auto"/>
          <w:sz w:val="22"/>
        </w:rPr>
      </w:pPr>
      <w:hyperlink w:anchor="_Toc334534740" w:history="1">
        <w:r w:rsidR="00785AD2" w:rsidRPr="00BC5AC1">
          <w:rPr>
            <w:rStyle w:val="Hyperlink"/>
            <w:noProof/>
            <w:lang w:val="pt-BR"/>
          </w:rPr>
          <w:t>Exchange Online Plan 2</w:t>
        </w:r>
        <w:r w:rsidR="00785AD2">
          <w:rPr>
            <w:noProof/>
          </w:rPr>
          <w:tab/>
        </w:r>
        <w:r w:rsidR="00785AD2">
          <w:rPr>
            <w:noProof/>
          </w:rPr>
          <w:fldChar w:fldCharType="begin"/>
        </w:r>
        <w:r w:rsidR="00785AD2">
          <w:rPr>
            <w:noProof/>
          </w:rPr>
          <w:instrText xml:space="preserve"> PAGEREF _Toc334534740 \h </w:instrText>
        </w:r>
        <w:r w:rsidR="00785AD2">
          <w:rPr>
            <w:noProof/>
          </w:rPr>
        </w:r>
        <w:r w:rsidR="00785AD2">
          <w:rPr>
            <w:noProof/>
          </w:rPr>
          <w:fldChar w:fldCharType="separate"/>
        </w:r>
        <w:r w:rsidR="00470300">
          <w:rPr>
            <w:noProof/>
          </w:rPr>
          <w:t>16</w:t>
        </w:r>
        <w:r w:rsidR="00785AD2">
          <w:rPr>
            <w:noProof/>
          </w:rPr>
          <w:fldChar w:fldCharType="end"/>
        </w:r>
      </w:hyperlink>
    </w:p>
    <w:p w14:paraId="5CED8502" w14:textId="77777777" w:rsidR="00785AD2" w:rsidRDefault="00B36703">
      <w:pPr>
        <w:pStyle w:val="TOC2"/>
        <w:rPr>
          <w:rFonts w:eastAsiaTheme="minorEastAsia"/>
          <w:noProof/>
          <w:color w:val="auto"/>
          <w:sz w:val="22"/>
        </w:rPr>
      </w:pPr>
      <w:hyperlink w:anchor="_Toc334534741" w:history="1">
        <w:r w:rsidR="00785AD2" w:rsidRPr="00BC5AC1">
          <w:rPr>
            <w:rStyle w:val="Hyperlink"/>
            <w:noProof/>
            <w:lang w:val="pt-BR"/>
          </w:rPr>
          <w:t>Lync Online Plan 1</w:t>
        </w:r>
        <w:r w:rsidR="00785AD2">
          <w:rPr>
            <w:noProof/>
          </w:rPr>
          <w:tab/>
        </w:r>
        <w:r w:rsidR="00785AD2">
          <w:rPr>
            <w:noProof/>
          </w:rPr>
          <w:fldChar w:fldCharType="begin"/>
        </w:r>
        <w:r w:rsidR="00785AD2">
          <w:rPr>
            <w:noProof/>
          </w:rPr>
          <w:instrText xml:space="preserve"> PAGEREF _Toc334534741 \h </w:instrText>
        </w:r>
        <w:r w:rsidR="00785AD2">
          <w:rPr>
            <w:noProof/>
          </w:rPr>
        </w:r>
        <w:r w:rsidR="00785AD2">
          <w:rPr>
            <w:noProof/>
          </w:rPr>
          <w:fldChar w:fldCharType="separate"/>
        </w:r>
        <w:r w:rsidR="00470300">
          <w:rPr>
            <w:noProof/>
          </w:rPr>
          <w:t>16</w:t>
        </w:r>
        <w:r w:rsidR="00785AD2">
          <w:rPr>
            <w:noProof/>
          </w:rPr>
          <w:fldChar w:fldCharType="end"/>
        </w:r>
      </w:hyperlink>
    </w:p>
    <w:p w14:paraId="1F148A13" w14:textId="77777777" w:rsidR="00785AD2" w:rsidRDefault="00B36703">
      <w:pPr>
        <w:pStyle w:val="TOC2"/>
        <w:rPr>
          <w:rFonts w:eastAsiaTheme="minorEastAsia"/>
          <w:noProof/>
          <w:color w:val="auto"/>
          <w:sz w:val="22"/>
        </w:rPr>
      </w:pPr>
      <w:hyperlink w:anchor="_Toc334534742" w:history="1">
        <w:r w:rsidR="00785AD2" w:rsidRPr="00BC5AC1">
          <w:rPr>
            <w:rStyle w:val="Hyperlink"/>
            <w:noProof/>
            <w:lang w:val="pt-BR"/>
          </w:rPr>
          <w:t>Lync Online Plan 2</w:t>
        </w:r>
        <w:r w:rsidR="00785AD2">
          <w:rPr>
            <w:noProof/>
          </w:rPr>
          <w:tab/>
        </w:r>
        <w:r w:rsidR="00785AD2">
          <w:rPr>
            <w:noProof/>
          </w:rPr>
          <w:fldChar w:fldCharType="begin"/>
        </w:r>
        <w:r w:rsidR="00785AD2">
          <w:rPr>
            <w:noProof/>
          </w:rPr>
          <w:instrText xml:space="preserve"> PAGEREF _Toc334534742 \h </w:instrText>
        </w:r>
        <w:r w:rsidR="00785AD2">
          <w:rPr>
            <w:noProof/>
          </w:rPr>
        </w:r>
        <w:r w:rsidR="00785AD2">
          <w:rPr>
            <w:noProof/>
          </w:rPr>
          <w:fldChar w:fldCharType="separate"/>
        </w:r>
        <w:r w:rsidR="00470300">
          <w:rPr>
            <w:noProof/>
          </w:rPr>
          <w:t>17</w:t>
        </w:r>
        <w:r w:rsidR="00785AD2">
          <w:rPr>
            <w:noProof/>
          </w:rPr>
          <w:fldChar w:fldCharType="end"/>
        </w:r>
      </w:hyperlink>
    </w:p>
    <w:p w14:paraId="7201C767" w14:textId="77777777" w:rsidR="00785AD2" w:rsidRDefault="00B36703">
      <w:pPr>
        <w:pStyle w:val="TOC2"/>
        <w:rPr>
          <w:rFonts w:eastAsiaTheme="minorEastAsia"/>
          <w:noProof/>
          <w:color w:val="auto"/>
          <w:sz w:val="22"/>
        </w:rPr>
      </w:pPr>
      <w:hyperlink w:anchor="_Toc334534743" w:history="1">
        <w:r w:rsidR="00785AD2" w:rsidRPr="00BC5AC1">
          <w:rPr>
            <w:rStyle w:val="Hyperlink"/>
            <w:noProof/>
            <w:lang w:val="pt-BR"/>
          </w:rPr>
          <w:t>Lync Online Plan 3</w:t>
        </w:r>
        <w:r w:rsidR="00785AD2">
          <w:rPr>
            <w:noProof/>
          </w:rPr>
          <w:tab/>
        </w:r>
        <w:r w:rsidR="00785AD2">
          <w:rPr>
            <w:noProof/>
          </w:rPr>
          <w:fldChar w:fldCharType="begin"/>
        </w:r>
        <w:r w:rsidR="00785AD2">
          <w:rPr>
            <w:noProof/>
          </w:rPr>
          <w:instrText xml:space="preserve"> PAGEREF _Toc334534743 \h </w:instrText>
        </w:r>
        <w:r w:rsidR="00785AD2">
          <w:rPr>
            <w:noProof/>
          </w:rPr>
        </w:r>
        <w:r w:rsidR="00785AD2">
          <w:rPr>
            <w:noProof/>
          </w:rPr>
          <w:fldChar w:fldCharType="separate"/>
        </w:r>
        <w:r w:rsidR="00470300">
          <w:rPr>
            <w:noProof/>
          </w:rPr>
          <w:t>17</w:t>
        </w:r>
        <w:r w:rsidR="00785AD2">
          <w:rPr>
            <w:noProof/>
          </w:rPr>
          <w:fldChar w:fldCharType="end"/>
        </w:r>
      </w:hyperlink>
    </w:p>
    <w:p w14:paraId="494BA5B7" w14:textId="77777777" w:rsidR="00785AD2" w:rsidRDefault="00B36703">
      <w:pPr>
        <w:pStyle w:val="TOC2"/>
        <w:rPr>
          <w:rFonts w:eastAsiaTheme="minorEastAsia"/>
          <w:noProof/>
          <w:color w:val="auto"/>
          <w:sz w:val="22"/>
        </w:rPr>
      </w:pPr>
      <w:hyperlink w:anchor="_Toc334534744" w:history="1">
        <w:r w:rsidR="00785AD2" w:rsidRPr="00BC5AC1">
          <w:rPr>
            <w:rStyle w:val="Hyperlink"/>
            <w:noProof/>
            <w:lang w:val="pt-BR"/>
          </w:rPr>
          <w:t>Microsoft Desktop Optimization Pack (MDOP)</w:t>
        </w:r>
        <w:r w:rsidR="00785AD2">
          <w:rPr>
            <w:noProof/>
          </w:rPr>
          <w:tab/>
        </w:r>
        <w:r w:rsidR="00785AD2">
          <w:rPr>
            <w:noProof/>
          </w:rPr>
          <w:fldChar w:fldCharType="begin"/>
        </w:r>
        <w:r w:rsidR="00785AD2">
          <w:rPr>
            <w:noProof/>
          </w:rPr>
          <w:instrText xml:space="preserve"> PAGEREF _Toc334534744 \h </w:instrText>
        </w:r>
        <w:r w:rsidR="00785AD2">
          <w:rPr>
            <w:noProof/>
          </w:rPr>
        </w:r>
        <w:r w:rsidR="00785AD2">
          <w:rPr>
            <w:noProof/>
          </w:rPr>
          <w:fldChar w:fldCharType="separate"/>
        </w:r>
        <w:r w:rsidR="00470300">
          <w:rPr>
            <w:noProof/>
          </w:rPr>
          <w:t>18</w:t>
        </w:r>
        <w:r w:rsidR="00785AD2">
          <w:rPr>
            <w:noProof/>
          </w:rPr>
          <w:fldChar w:fldCharType="end"/>
        </w:r>
      </w:hyperlink>
    </w:p>
    <w:p w14:paraId="76213B83" w14:textId="77777777" w:rsidR="00785AD2" w:rsidRDefault="00B36703">
      <w:pPr>
        <w:pStyle w:val="TOC2"/>
        <w:rPr>
          <w:rFonts w:eastAsiaTheme="minorEastAsia"/>
          <w:noProof/>
          <w:color w:val="auto"/>
          <w:sz w:val="22"/>
        </w:rPr>
      </w:pPr>
      <w:hyperlink w:anchor="_Toc334534745" w:history="1">
        <w:r w:rsidR="00785AD2" w:rsidRPr="00BC5AC1">
          <w:rPr>
            <w:rStyle w:val="Hyperlink"/>
            <w:noProof/>
            <w:lang w:val="pt-BR"/>
          </w:rPr>
          <w:t>Office 365 Plan P1</w:t>
        </w:r>
        <w:r w:rsidR="00785AD2">
          <w:rPr>
            <w:noProof/>
          </w:rPr>
          <w:tab/>
        </w:r>
        <w:r w:rsidR="00785AD2">
          <w:rPr>
            <w:noProof/>
          </w:rPr>
          <w:fldChar w:fldCharType="begin"/>
        </w:r>
        <w:r w:rsidR="00785AD2">
          <w:rPr>
            <w:noProof/>
          </w:rPr>
          <w:instrText xml:space="preserve"> PAGEREF _Toc334534745 \h </w:instrText>
        </w:r>
        <w:r w:rsidR="00785AD2">
          <w:rPr>
            <w:noProof/>
          </w:rPr>
        </w:r>
        <w:r w:rsidR="00785AD2">
          <w:rPr>
            <w:noProof/>
          </w:rPr>
          <w:fldChar w:fldCharType="separate"/>
        </w:r>
        <w:r w:rsidR="00470300">
          <w:rPr>
            <w:noProof/>
          </w:rPr>
          <w:t>19</w:t>
        </w:r>
        <w:r w:rsidR="00785AD2">
          <w:rPr>
            <w:noProof/>
          </w:rPr>
          <w:fldChar w:fldCharType="end"/>
        </w:r>
      </w:hyperlink>
    </w:p>
    <w:p w14:paraId="73F50F37" w14:textId="77777777" w:rsidR="00785AD2" w:rsidRDefault="00B36703">
      <w:pPr>
        <w:pStyle w:val="TOC2"/>
        <w:rPr>
          <w:rFonts w:eastAsiaTheme="minorEastAsia"/>
          <w:noProof/>
          <w:color w:val="auto"/>
          <w:sz w:val="22"/>
        </w:rPr>
      </w:pPr>
      <w:hyperlink w:anchor="_Toc334534746" w:history="1">
        <w:r w:rsidR="00785AD2" w:rsidRPr="00BC5AC1">
          <w:rPr>
            <w:rStyle w:val="Hyperlink"/>
            <w:noProof/>
            <w:lang w:val="pt-BR"/>
          </w:rPr>
          <w:t>Assinatura do Office Professional Plus Edition</w:t>
        </w:r>
        <w:r w:rsidR="00785AD2">
          <w:rPr>
            <w:noProof/>
          </w:rPr>
          <w:tab/>
        </w:r>
        <w:r w:rsidR="00785AD2">
          <w:rPr>
            <w:noProof/>
          </w:rPr>
          <w:fldChar w:fldCharType="begin"/>
        </w:r>
        <w:r w:rsidR="00785AD2">
          <w:rPr>
            <w:noProof/>
          </w:rPr>
          <w:instrText xml:space="preserve"> PAGEREF _Toc334534746 \h </w:instrText>
        </w:r>
        <w:r w:rsidR="00785AD2">
          <w:rPr>
            <w:noProof/>
          </w:rPr>
        </w:r>
        <w:r w:rsidR="00785AD2">
          <w:rPr>
            <w:noProof/>
          </w:rPr>
          <w:fldChar w:fldCharType="separate"/>
        </w:r>
        <w:r w:rsidR="00470300">
          <w:rPr>
            <w:noProof/>
          </w:rPr>
          <w:t>19</w:t>
        </w:r>
        <w:r w:rsidR="00785AD2">
          <w:rPr>
            <w:noProof/>
          </w:rPr>
          <w:fldChar w:fldCharType="end"/>
        </w:r>
      </w:hyperlink>
    </w:p>
    <w:p w14:paraId="1B55B049" w14:textId="77777777" w:rsidR="00785AD2" w:rsidRDefault="00B36703">
      <w:pPr>
        <w:pStyle w:val="TOC2"/>
        <w:rPr>
          <w:rFonts w:eastAsiaTheme="minorEastAsia"/>
          <w:noProof/>
          <w:color w:val="auto"/>
          <w:sz w:val="22"/>
        </w:rPr>
      </w:pPr>
      <w:hyperlink w:anchor="_Toc334534747" w:history="1">
        <w:r w:rsidR="00785AD2" w:rsidRPr="00BC5AC1">
          <w:rPr>
            <w:rStyle w:val="Hyperlink"/>
            <w:noProof/>
            <w:lang w:val="pt-BR"/>
          </w:rPr>
          <w:t>Aplicativos da Web do Office</w:t>
        </w:r>
        <w:r w:rsidR="00785AD2">
          <w:rPr>
            <w:noProof/>
          </w:rPr>
          <w:tab/>
        </w:r>
        <w:r w:rsidR="00785AD2">
          <w:rPr>
            <w:noProof/>
          </w:rPr>
          <w:fldChar w:fldCharType="begin"/>
        </w:r>
        <w:r w:rsidR="00785AD2">
          <w:rPr>
            <w:noProof/>
          </w:rPr>
          <w:instrText xml:space="preserve"> PAGEREF _Toc334534747 \h </w:instrText>
        </w:r>
        <w:r w:rsidR="00785AD2">
          <w:rPr>
            <w:noProof/>
          </w:rPr>
        </w:r>
        <w:r w:rsidR="00785AD2">
          <w:rPr>
            <w:noProof/>
          </w:rPr>
          <w:fldChar w:fldCharType="separate"/>
        </w:r>
        <w:r w:rsidR="00470300">
          <w:rPr>
            <w:noProof/>
          </w:rPr>
          <w:t>21</w:t>
        </w:r>
        <w:r w:rsidR="00785AD2">
          <w:rPr>
            <w:noProof/>
          </w:rPr>
          <w:fldChar w:fldCharType="end"/>
        </w:r>
      </w:hyperlink>
    </w:p>
    <w:p w14:paraId="4158AB60" w14:textId="77777777" w:rsidR="00785AD2" w:rsidRDefault="00B36703">
      <w:pPr>
        <w:pStyle w:val="TOC2"/>
        <w:rPr>
          <w:rFonts w:eastAsiaTheme="minorEastAsia"/>
          <w:noProof/>
          <w:color w:val="auto"/>
          <w:sz w:val="22"/>
        </w:rPr>
      </w:pPr>
      <w:hyperlink w:anchor="_Toc334534748" w:history="1">
        <w:r w:rsidR="00785AD2" w:rsidRPr="00BC5AC1">
          <w:rPr>
            <w:rStyle w:val="Hyperlink"/>
            <w:noProof/>
            <w:lang w:val="pt-BR"/>
          </w:rPr>
          <w:t>SharePoint Online Kiosk</w:t>
        </w:r>
        <w:r w:rsidR="00785AD2">
          <w:rPr>
            <w:noProof/>
          </w:rPr>
          <w:tab/>
        </w:r>
        <w:r w:rsidR="00785AD2">
          <w:rPr>
            <w:noProof/>
          </w:rPr>
          <w:fldChar w:fldCharType="begin"/>
        </w:r>
        <w:r w:rsidR="00785AD2">
          <w:rPr>
            <w:noProof/>
          </w:rPr>
          <w:instrText xml:space="preserve"> PAGEREF _Toc334534748 \h </w:instrText>
        </w:r>
        <w:r w:rsidR="00785AD2">
          <w:rPr>
            <w:noProof/>
          </w:rPr>
        </w:r>
        <w:r w:rsidR="00785AD2">
          <w:rPr>
            <w:noProof/>
          </w:rPr>
          <w:fldChar w:fldCharType="separate"/>
        </w:r>
        <w:r w:rsidR="00470300">
          <w:rPr>
            <w:noProof/>
          </w:rPr>
          <w:t>21</w:t>
        </w:r>
        <w:r w:rsidR="00785AD2">
          <w:rPr>
            <w:noProof/>
          </w:rPr>
          <w:fldChar w:fldCharType="end"/>
        </w:r>
      </w:hyperlink>
    </w:p>
    <w:p w14:paraId="01B346F7" w14:textId="77777777" w:rsidR="00785AD2" w:rsidRDefault="00B36703">
      <w:pPr>
        <w:pStyle w:val="TOC2"/>
        <w:rPr>
          <w:rFonts w:eastAsiaTheme="minorEastAsia"/>
          <w:noProof/>
          <w:color w:val="auto"/>
          <w:sz w:val="22"/>
        </w:rPr>
      </w:pPr>
      <w:hyperlink w:anchor="_Toc334534749" w:history="1">
        <w:r w:rsidR="00785AD2" w:rsidRPr="00BC5AC1">
          <w:rPr>
            <w:rStyle w:val="Hyperlink"/>
            <w:noProof/>
            <w:lang w:val="pt-BR"/>
          </w:rPr>
          <w:t>SharePoint Online - Plano 1</w:t>
        </w:r>
        <w:r w:rsidR="00785AD2">
          <w:rPr>
            <w:noProof/>
          </w:rPr>
          <w:tab/>
        </w:r>
        <w:r w:rsidR="00785AD2">
          <w:rPr>
            <w:noProof/>
          </w:rPr>
          <w:fldChar w:fldCharType="begin"/>
        </w:r>
        <w:r w:rsidR="00785AD2">
          <w:rPr>
            <w:noProof/>
          </w:rPr>
          <w:instrText xml:space="preserve"> PAGEREF _Toc334534749 \h </w:instrText>
        </w:r>
        <w:r w:rsidR="00785AD2">
          <w:rPr>
            <w:noProof/>
          </w:rPr>
        </w:r>
        <w:r w:rsidR="00785AD2">
          <w:rPr>
            <w:noProof/>
          </w:rPr>
          <w:fldChar w:fldCharType="separate"/>
        </w:r>
        <w:r w:rsidR="00470300">
          <w:rPr>
            <w:noProof/>
          </w:rPr>
          <w:t>21</w:t>
        </w:r>
        <w:r w:rsidR="00785AD2">
          <w:rPr>
            <w:noProof/>
          </w:rPr>
          <w:fldChar w:fldCharType="end"/>
        </w:r>
      </w:hyperlink>
    </w:p>
    <w:p w14:paraId="55B610F9" w14:textId="77777777" w:rsidR="00785AD2" w:rsidRDefault="00B36703">
      <w:pPr>
        <w:pStyle w:val="TOC2"/>
        <w:rPr>
          <w:rFonts w:eastAsiaTheme="minorEastAsia"/>
          <w:noProof/>
          <w:color w:val="auto"/>
          <w:sz w:val="22"/>
        </w:rPr>
      </w:pPr>
      <w:hyperlink w:anchor="_Toc334534750" w:history="1">
        <w:r w:rsidR="00785AD2" w:rsidRPr="00BC5AC1">
          <w:rPr>
            <w:rStyle w:val="Hyperlink"/>
            <w:noProof/>
            <w:lang w:val="pt-BR"/>
          </w:rPr>
          <w:t>SharePoint Online - Plano 2</w:t>
        </w:r>
        <w:r w:rsidR="00785AD2">
          <w:rPr>
            <w:noProof/>
          </w:rPr>
          <w:tab/>
        </w:r>
        <w:r w:rsidR="00785AD2">
          <w:rPr>
            <w:noProof/>
          </w:rPr>
          <w:fldChar w:fldCharType="begin"/>
        </w:r>
        <w:r w:rsidR="00785AD2">
          <w:rPr>
            <w:noProof/>
          </w:rPr>
          <w:instrText xml:space="preserve"> PAGEREF _Toc334534750 \h </w:instrText>
        </w:r>
        <w:r w:rsidR="00785AD2">
          <w:rPr>
            <w:noProof/>
          </w:rPr>
        </w:r>
        <w:r w:rsidR="00785AD2">
          <w:rPr>
            <w:noProof/>
          </w:rPr>
          <w:fldChar w:fldCharType="separate"/>
        </w:r>
        <w:r w:rsidR="00470300">
          <w:rPr>
            <w:noProof/>
          </w:rPr>
          <w:t>22</w:t>
        </w:r>
        <w:r w:rsidR="00785AD2">
          <w:rPr>
            <w:noProof/>
          </w:rPr>
          <w:fldChar w:fldCharType="end"/>
        </w:r>
      </w:hyperlink>
    </w:p>
    <w:p w14:paraId="44B616D9" w14:textId="77777777" w:rsidR="00785AD2" w:rsidRDefault="00B36703">
      <w:pPr>
        <w:pStyle w:val="TOC2"/>
        <w:rPr>
          <w:rFonts w:eastAsiaTheme="minorEastAsia"/>
          <w:noProof/>
          <w:color w:val="auto"/>
          <w:sz w:val="22"/>
        </w:rPr>
      </w:pPr>
      <w:hyperlink w:anchor="_Toc334534751" w:history="1">
        <w:r w:rsidR="00785AD2" w:rsidRPr="00BC5AC1">
          <w:rPr>
            <w:rStyle w:val="Hyperlink"/>
            <w:noProof/>
            <w:lang w:val="pt-BR"/>
          </w:rPr>
          <w:t>Translator API</w:t>
        </w:r>
        <w:r w:rsidR="00785AD2">
          <w:rPr>
            <w:noProof/>
          </w:rPr>
          <w:tab/>
        </w:r>
        <w:r w:rsidR="00785AD2">
          <w:rPr>
            <w:noProof/>
          </w:rPr>
          <w:fldChar w:fldCharType="begin"/>
        </w:r>
        <w:r w:rsidR="00785AD2">
          <w:rPr>
            <w:noProof/>
          </w:rPr>
          <w:instrText xml:space="preserve"> PAGEREF _Toc334534751 \h </w:instrText>
        </w:r>
        <w:r w:rsidR="00785AD2">
          <w:rPr>
            <w:noProof/>
          </w:rPr>
        </w:r>
        <w:r w:rsidR="00785AD2">
          <w:rPr>
            <w:noProof/>
          </w:rPr>
          <w:fldChar w:fldCharType="separate"/>
        </w:r>
        <w:r w:rsidR="00470300">
          <w:rPr>
            <w:noProof/>
          </w:rPr>
          <w:t>22</w:t>
        </w:r>
        <w:r w:rsidR="00785AD2">
          <w:rPr>
            <w:noProof/>
          </w:rPr>
          <w:fldChar w:fldCharType="end"/>
        </w:r>
      </w:hyperlink>
    </w:p>
    <w:p w14:paraId="18974D04" w14:textId="77777777" w:rsidR="00785AD2" w:rsidRDefault="00B36703">
      <w:pPr>
        <w:pStyle w:val="TOC2"/>
        <w:rPr>
          <w:rFonts w:eastAsiaTheme="minorEastAsia"/>
          <w:noProof/>
          <w:color w:val="auto"/>
          <w:sz w:val="22"/>
        </w:rPr>
      </w:pPr>
      <w:hyperlink w:anchor="_Toc334534752" w:history="1">
        <w:r w:rsidR="00785AD2" w:rsidRPr="00BC5AC1">
          <w:rPr>
            <w:rStyle w:val="Hyperlink"/>
            <w:noProof/>
            <w:lang w:val="pt-BR"/>
          </w:rPr>
          <w:t>Serviços do Windows Azure</w:t>
        </w:r>
        <w:r w:rsidR="00785AD2">
          <w:rPr>
            <w:noProof/>
          </w:rPr>
          <w:tab/>
        </w:r>
        <w:r w:rsidR="00785AD2">
          <w:rPr>
            <w:noProof/>
          </w:rPr>
          <w:fldChar w:fldCharType="begin"/>
        </w:r>
        <w:r w:rsidR="00785AD2">
          <w:rPr>
            <w:noProof/>
          </w:rPr>
          <w:instrText xml:space="preserve"> PAGEREF _Toc334534752 \h </w:instrText>
        </w:r>
        <w:r w:rsidR="00785AD2">
          <w:rPr>
            <w:noProof/>
          </w:rPr>
        </w:r>
        <w:r w:rsidR="00785AD2">
          <w:rPr>
            <w:noProof/>
          </w:rPr>
          <w:fldChar w:fldCharType="separate"/>
        </w:r>
        <w:r w:rsidR="00470300">
          <w:rPr>
            <w:noProof/>
          </w:rPr>
          <w:t>24</w:t>
        </w:r>
        <w:r w:rsidR="00785AD2">
          <w:rPr>
            <w:noProof/>
          </w:rPr>
          <w:fldChar w:fldCharType="end"/>
        </w:r>
      </w:hyperlink>
    </w:p>
    <w:p w14:paraId="7F723F2F" w14:textId="77777777" w:rsidR="00785AD2" w:rsidRDefault="00B36703">
      <w:pPr>
        <w:pStyle w:val="TOC2"/>
        <w:rPr>
          <w:rFonts w:eastAsiaTheme="minorEastAsia"/>
          <w:noProof/>
          <w:color w:val="auto"/>
          <w:sz w:val="22"/>
        </w:rPr>
      </w:pPr>
      <w:hyperlink w:anchor="_Toc334534753" w:history="1">
        <w:r w:rsidR="00785AD2" w:rsidRPr="00BC5AC1">
          <w:rPr>
            <w:rStyle w:val="Hyperlink"/>
            <w:noProof/>
            <w:lang w:val="pt-BR"/>
          </w:rPr>
          <w:t>Windows Intune (por dispositivo)</w:t>
        </w:r>
        <w:r w:rsidR="00785AD2">
          <w:rPr>
            <w:noProof/>
          </w:rPr>
          <w:tab/>
        </w:r>
        <w:r w:rsidR="00785AD2">
          <w:rPr>
            <w:noProof/>
          </w:rPr>
          <w:fldChar w:fldCharType="begin"/>
        </w:r>
        <w:r w:rsidR="00785AD2">
          <w:rPr>
            <w:noProof/>
          </w:rPr>
          <w:instrText xml:space="preserve"> PAGEREF _Toc334534753 \h </w:instrText>
        </w:r>
        <w:r w:rsidR="00785AD2">
          <w:rPr>
            <w:noProof/>
          </w:rPr>
        </w:r>
        <w:r w:rsidR="00785AD2">
          <w:rPr>
            <w:noProof/>
          </w:rPr>
          <w:fldChar w:fldCharType="separate"/>
        </w:r>
        <w:r w:rsidR="00470300">
          <w:rPr>
            <w:noProof/>
          </w:rPr>
          <w:t>26</w:t>
        </w:r>
        <w:r w:rsidR="00785AD2">
          <w:rPr>
            <w:noProof/>
          </w:rPr>
          <w:fldChar w:fldCharType="end"/>
        </w:r>
      </w:hyperlink>
    </w:p>
    <w:p w14:paraId="54E96378" w14:textId="77777777" w:rsidR="0082133B" w:rsidRPr="00751D3D" w:rsidRDefault="00ED4593">
      <w:pPr>
        <w:pStyle w:val="PURBody-Indented"/>
        <w:rPr>
          <w:lang w:val="pt-BR"/>
        </w:rPr>
        <w:sectPr w:rsidR="0082133B" w:rsidRPr="00751D3D">
          <w:headerReference w:type="default" r:id="rId21"/>
          <w:footerReference w:type="default" r:id="rId22"/>
          <w:type w:val="continuous"/>
          <w:pgSz w:w="12240" w:h="15840" w:code="1"/>
          <w:pgMar w:top="1170" w:right="720" w:bottom="720" w:left="720" w:header="432" w:footer="288" w:gutter="0"/>
          <w:cols w:num="2" w:space="360"/>
        </w:sectPr>
      </w:pPr>
      <w:r w:rsidRPr="00751D3D">
        <w:rPr>
          <w:lang w:val="pt-BR"/>
        </w:rPr>
        <w:fldChar w:fldCharType="end"/>
      </w:r>
    </w:p>
    <w:p w14:paraId="54E96379" w14:textId="77777777" w:rsidR="0082133B" w:rsidRPr="00751D3D" w:rsidRDefault="0082133B">
      <w:pPr>
        <w:pStyle w:val="PURBody-Indented"/>
        <w:rPr>
          <w:lang w:val="pt-BR"/>
        </w:rPr>
      </w:pPr>
    </w:p>
    <w:p w14:paraId="54E9637A"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37B" w14:textId="77777777" w:rsidR="0082133B" w:rsidRPr="00751D3D" w:rsidRDefault="00ED4593">
      <w:pPr>
        <w:pStyle w:val="PURHeading1"/>
        <w:rPr>
          <w:lang w:val="pt-BR"/>
        </w:rPr>
      </w:pPr>
      <w:bookmarkStart w:id="6" w:name="_Sec53"/>
      <w:r w:rsidRPr="00751D3D">
        <w:rPr>
          <w:lang w:val="pt-BR"/>
        </w:rPr>
        <w:t>Termos Gerais de Licença</w:t>
      </w:r>
      <w:bookmarkEnd w:id="6"/>
    </w:p>
    <w:p w14:paraId="54E9637C" w14:textId="5491A5F4" w:rsidR="0082133B" w:rsidRPr="00751D3D" w:rsidRDefault="00ED4593">
      <w:pPr>
        <w:pStyle w:val="PURBody-Indented"/>
        <w:rPr>
          <w:lang w:val="pt-BR"/>
        </w:rPr>
      </w:pPr>
      <w:r w:rsidRPr="00751D3D">
        <w:rPr>
          <w:lang w:val="pt-BR"/>
        </w:rPr>
        <w:t>Antes de acessar e usar um serviço online, será necessário adquirir e consignar SLs de Usuário, de Dispositivo, de Serviços ou</w:t>
      </w:r>
      <w:r w:rsidR="00DC6D23">
        <w:rPr>
          <w:lang w:val="pt-BR"/>
        </w:rPr>
        <w:t> </w:t>
      </w:r>
      <w:r w:rsidRPr="00751D3D">
        <w:rPr>
          <w:lang w:val="pt-BR"/>
        </w:rPr>
        <w:t>Complementares correspondentes a esse serviço online.</w:t>
      </w:r>
      <w:r w:rsidR="00D33EEA">
        <w:rPr>
          <w:lang w:val="pt-BR"/>
        </w:rPr>
        <w:t xml:space="preserve"> </w:t>
      </w:r>
      <w:r w:rsidRPr="00751D3D">
        <w:rPr>
          <w:lang w:val="pt-BR"/>
        </w:rPr>
        <w:t>As SLs apropriadas para cada serviço online estão listadas na seção</w:t>
      </w:r>
      <w:r w:rsidR="00DC6D23">
        <w:rPr>
          <w:lang w:val="pt-BR"/>
        </w:rPr>
        <w:t> </w:t>
      </w:r>
      <w:r w:rsidRPr="00751D3D">
        <w:rPr>
          <w:lang w:val="pt-BR"/>
        </w:rPr>
        <w:t xml:space="preserve">Termos de Licença Específicos ao Serviço. Se SLs de Usuário e de Dispositivo estiverem listadas para um serviço online, você poderá adquirir qualquer uma das duas. </w:t>
      </w:r>
    </w:p>
    <w:p w14:paraId="5931EB74" w14:textId="71C3450F" w:rsidR="003B1F78" w:rsidRPr="00751D3D" w:rsidRDefault="003B1F78" w:rsidP="003B1F78">
      <w:pPr>
        <w:pStyle w:val="PURHeading2"/>
        <w:rPr>
          <w:lang w:val="pt-BR"/>
        </w:rPr>
      </w:pPr>
      <w:r w:rsidRPr="00751D3D">
        <w:rPr>
          <w:lang w:val="pt-BR"/>
        </w:rPr>
        <w:t>Definições</w:t>
      </w:r>
      <w:r w:rsidR="006C6ED2" w:rsidRPr="00751D3D">
        <w:rPr>
          <w:lang w:val="pt-BR"/>
        </w:rPr>
        <w:fldChar w:fldCharType="begin"/>
      </w:r>
      <w:r w:rsidR="006C6ED2" w:rsidRPr="00751D3D">
        <w:rPr>
          <w:lang w:val="pt-BR"/>
        </w:rPr>
        <w:instrText xml:space="preserve">TC </w:instrText>
      </w:r>
      <w:bookmarkStart w:id="7" w:name="_Toc334534076"/>
      <w:bookmarkStart w:id="8" w:name="_Toc334534695"/>
      <w:r w:rsidR="006C6ED2" w:rsidRPr="00751D3D">
        <w:rPr>
          <w:lang w:val="pt-BR"/>
        </w:rPr>
        <w:instrText>Definições</w:instrText>
      </w:r>
      <w:bookmarkEnd w:id="7"/>
      <w:bookmarkEnd w:id="8"/>
      <w:r w:rsidR="006C6ED2" w:rsidRPr="00751D3D">
        <w:rPr>
          <w:lang w:val="pt-BR"/>
        </w:rPr>
        <w:instrText xml:space="preserve"> \l 2 </w:instrText>
      </w:r>
      <w:bookmarkStart w:id="9" w:name="_Toc324506981"/>
      <w:bookmarkEnd w:id="9"/>
      <w:r w:rsidR="006C6ED2" w:rsidRPr="00751D3D">
        <w:rPr>
          <w:lang w:val="pt-BR"/>
        </w:rPr>
        <w:fldChar w:fldCharType="end"/>
      </w:r>
    </w:p>
    <w:p w14:paraId="6B22A71E" w14:textId="74E32088" w:rsidR="003B1F78" w:rsidRPr="00751D3D" w:rsidRDefault="003B1F78" w:rsidP="003B1F78">
      <w:pPr>
        <w:pStyle w:val="PURBody-Indented"/>
        <w:rPr>
          <w:lang w:val="pt-BR"/>
        </w:rPr>
      </w:pPr>
      <w:r w:rsidRPr="00751D3D">
        <w:rPr>
          <w:lang w:val="pt-BR"/>
        </w:rPr>
        <w:t>Os termos usados, mas não definidos nestes Direitos de Uso dos Serviços Online terão a definição fornecida no Contrato Microsoft Online Subscription.</w:t>
      </w:r>
      <w:r w:rsidR="00D33EEA">
        <w:rPr>
          <w:lang w:val="pt-BR"/>
        </w:rPr>
        <w:t xml:space="preserve"> </w:t>
      </w:r>
      <w:r w:rsidRPr="00751D3D">
        <w:rPr>
          <w:lang w:val="pt-BR"/>
        </w:rPr>
        <w:t>Estas definições também são aplicáveis:</w:t>
      </w:r>
    </w:p>
    <w:p w14:paraId="2B720BE8" w14:textId="77777777" w:rsidR="003B1F78" w:rsidRPr="00751D3D" w:rsidRDefault="003B1F78" w:rsidP="003B1F78">
      <w:pPr>
        <w:pStyle w:val="PURBody-Indented"/>
        <w:rPr>
          <w:lang w:val="pt-BR"/>
        </w:rPr>
      </w:pPr>
      <w:r w:rsidRPr="00751D3D">
        <w:rPr>
          <w:b/>
          <w:lang w:val="pt-BR"/>
        </w:rPr>
        <w:t xml:space="preserve">CAL </w:t>
      </w:r>
      <w:r w:rsidRPr="00751D3D">
        <w:rPr>
          <w:lang w:val="pt-BR"/>
        </w:rPr>
        <w:t>significa licença de acesso para clientes.</w:t>
      </w:r>
    </w:p>
    <w:p w14:paraId="513F8D3C" w14:textId="77777777" w:rsidR="003B1F78" w:rsidRPr="00751D3D" w:rsidRDefault="003B1F78" w:rsidP="003B1F78">
      <w:pPr>
        <w:pStyle w:val="PURBody-Indented"/>
        <w:rPr>
          <w:lang w:val="pt-BR"/>
        </w:rPr>
      </w:pPr>
      <w:r w:rsidRPr="00751D3D">
        <w:rPr>
          <w:b/>
          <w:lang w:val="pt-BR"/>
        </w:rPr>
        <w:t>Dados de Cliente</w:t>
      </w:r>
      <w:r w:rsidRPr="00751D3D">
        <w:rPr>
          <w:lang w:val="pt-BR"/>
        </w:rPr>
        <w:t xml:space="preserve"> são todos os dados, incluindo todos os arquivos de texto, som ou imagem e o software fornecidos por nós para você ou em seu nome por meio do uso do serviço online.</w:t>
      </w:r>
    </w:p>
    <w:p w14:paraId="0E1A1B5B" w14:textId="77777777" w:rsidR="003B1F78" w:rsidRPr="00751D3D" w:rsidRDefault="003B1F78" w:rsidP="003B1F78">
      <w:pPr>
        <w:pStyle w:val="PURBody-Indented"/>
        <w:rPr>
          <w:lang w:val="pt-BR"/>
        </w:rPr>
      </w:pPr>
      <w:r w:rsidRPr="00751D3D">
        <w:rPr>
          <w:b/>
          <w:lang w:val="pt-BR"/>
        </w:rPr>
        <w:t>Usuários Externos</w:t>
      </w:r>
      <w:r w:rsidRPr="00751D3D">
        <w:rPr>
          <w:lang w:val="pt-BR"/>
        </w:rPr>
        <w:t xml:space="preserve"> significa usuários que não são seus funcionários nem funcionários de suas afiliadas ou seus subcontratados ou agentes ou subcontratados ou agentes de suas afiliadas, trabalhando no local.</w:t>
      </w:r>
    </w:p>
    <w:p w14:paraId="1A981C65" w14:textId="5DC303C5" w:rsidR="003B1F78" w:rsidRPr="00751D3D" w:rsidRDefault="003B1F78" w:rsidP="003B1F78">
      <w:pPr>
        <w:pStyle w:val="PURBody-Indented"/>
        <w:rPr>
          <w:lang w:val="pt-BR"/>
        </w:rPr>
      </w:pPr>
      <w:r w:rsidRPr="00751D3D">
        <w:rPr>
          <w:b/>
          <w:lang w:val="pt-BR"/>
        </w:rPr>
        <w:t xml:space="preserve">Instância </w:t>
      </w:r>
      <w:r w:rsidRPr="00751D3D">
        <w:rPr>
          <w:lang w:val="pt-BR"/>
        </w:rPr>
        <w:t>significa uma imagem de software criada pela execução do procedimento de configuração ou instalação do software ou</w:t>
      </w:r>
      <w:r w:rsidR="00DC6D23">
        <w:rPr>
          <w:lang w:val="pt-BR"/>
        </w:rPr>
        <w:t> </w:t>
      </w:r>
      <w:r w:rsidRPr="00751D3D">
        <w:rPr>
          <w:lang w:val="pt-BR"/>
        </w:rPr>
        <w:t>pela duplicação de uma Instância existente.</w:t>
      </w:r>
    </w:p>
    <w:p w14:paraId="58861A38" w14:textId="05C4E0E0" w:rsidR="003B1F78" w:rsidRPr="00751D3D" w:rsidRDefault="003B1F78" w:rsidP="003B1F78">
      <w:pPr>
        <w:pStyle w:val="PURBody-Indented"/>
        <w:rPr>
          <w:lang w:val="pt-BR"/>
        </w:rPr>
      </w:pPr>
      <w:r w:rsidRPr="00751D3D">
        <w:rPr>
          <w:b/>
          <w:lang w:val="pt-BR"/>
        </w:rPr>
        <w:t>Ambiente de Sistema Operacional (OSE)</w:t>
      </w:r>
      <w:r w:rsidRPr="00751D3D">
        <w:rPr>
          <w:lang w:val="pt-BR"/>
        </w:rPr>
        <w:t xml:space="preserve"> significa todas as instâncias ou parte de uma instância do sistema operacional ou todas</w:t>
      </w:r>
      <w:r w:rsidR="00DC6D23">
        <w:rPr>
          <w:lang w:val="pt-BR"/>
        </w:rPr>
        <w:t> </w:t>
      </w:r>
      <w:r w:rsidRPr="00751D3D">
        <w:rPr>
          <w:lang w:val="pt-BR"/>
        </w:rPr>
        <w:t>as instâncias ou parte de uma Instância do sistema operacional virtual (ou de outra forma emulado) que permite separar a</w:t>
      </w:r>
      <w:r w:rsidR="00DC6D23">
        <w:rPr>
          <w:lang w:val="pt-BR"/>
        </w:rPr>
        <w:t> </w:t>
      </w:r>
      <w:r w:rsidRPr="00751D3D">
        <w:rPr>
          <w:lang w:val="pt-BR"/>
        </w:rPr>
        <w:t>identidade da máquina (nome de computador principal ou identificador exclusivo similar) ou direitos administrativos separados e</w:t>
      </w:r>
      <w:r w:rsidR="00DC6D23">
        <w:rPr>
          <w:lang w:val="pt-BR"/>
        </w:rPr>
        <w:t> </w:t>
      </w:r>
      <w:r w:rsidRPr="00751D3D">
        <w:rPr>
          <w:lang w:val="pt-BR"/>
        </w:rPr>
        <w:t>as instâncias dos aplicativos, se houver, configurados para executar a instância do sistema operacional ou as partes identificadas anteriormente. Há dois tipos de licenças de OSEs, física e virtual.</w:t>
      </w:r>
      <w:r w:rsidR="00D33EEA">
        <w:rPr>
          <w:lang w:val="pt-BR"/>
        </w:rPr>
        <w:t xml:space="preserve"> </w:t>
      </w:r>
      <w:r w:rsidRPr="00751D3D">
        <w:rPr>
          <w:lang w:val="pt-BR"/>
        </w:rPr>
        <w:t>Um sistema de hardware físico pode ter um OSE Físico e/ou um</w:t>
      </w:r>
      <w:r w:rsidR="00DC6D23">
        <w:rPr>
          <w:lang w:val="pt-BR"/>
        </w:rPr>
        <w:t> </w:t>
      </w:r>
      <w:r w:rsidRPr="00751D3D">
        <w:rPr>
          <w:lang w:val="pt-BR"/>
        </w:rPr>
        <w:t>ou mais OSEs Virtuais.</w:t>
      </w:r>
    </w:p>
    <w:p w14:paraId="2BA8B3C8" w14:textId="665EEE36" w:rsidR="003B1F78" w:rsidRPr="00751D3D" w:rsidRDefault="003B1F78" w:rsidP="003B1F78">
      <w:pPr>
        <w:pStyle w:val="PURBody-Indented"/>
        <w:rPr>
          <w:lang w:val="pt-BR"/>
        </w:rPr>
      </w:pPr>
      <w:r w:rsidRPr="00751D3D">
        <w:rPr>
          <w:b/>
          <w:lang w:val="pt-BR"/>
        </w:rPr>
        <w:t xml:space="preserve">OSE Físico </w:t>
      </w:r>
      <w:r w:rsidRPr="00751D3D">
        <w:rPr>
          <w:lang w:val="pt-BR"/>
        </w:rPr>
        <w:t>significa um OSE que é configurado para ser executado diretamente em um sistema de hardware físico.</w:t>
      </w:r>
      <w:r w:rsidR="00D33EEA">
        <w:rPr>
          <w:lang w:val="pt-BR"/>
        </w:rPr>
        <w:t xml:space="preserve"> </w:t>
      </w:r>
      <w:r w:rsidRPr="00751D3D">
        <w:rPr>
          <w:lang w:val="pt-BR"/>
        </w:rPr>
        <w:t>A Instância de</w:t>
      </w:r>
      <w:r w:rsidR="00DC6D23">
        <w:rPr>
          <w:lang w:val="pt-BR"/>
        </w:rPr>
        <w:t> </w:t>
      </w:r>
      <w:r w:rsidRPr="00751D3D">
        <w:rPr>
          <w:lang w:val="pt-BR"/>
        </w:rPr>
        <w:t>sistema operacional usada para executar o software de virtualização do hardware (por exemplo, o Microsoft Hyper-V Server ou</w:t>
      </w:r>
      <w:r w:rsidR="00DC6D23">
        <w:rPr>
          <w:lang w:val="pt-BR"/>
        </w:rPr>
        <w:t> </w:t>
      </w:r>
      <w:r w:rsidRPr="00751D3D">
        <w:rPr>
          <w:lang w:val="pt-BR"/>
        </w:rPr>
        <w:t>tecnologias similares) ou para fornecer serviços de virtualização de hardware (por exemplo, tecnologia de virtualização da</w:t>
      </w:r>
      <w:r w:rsidR="00DC6D23">
        <w:rPr>
          <w:lang w:val="pt-BR"/>
        </w:rPr>
        <w:t> </w:t>
      </w:r>
      <w:r w:rsidRPr="00751D3D">
        <w:rPr>
          <w:lang w:val="pt-BR"/>
        </w:rPr>
        <w:t>Microsoft ou tecnologias similares) é considerada parte do OSE Físico.</w:t>
      </w:r>
    </w:p>
    <w:p w14:paraId="0205C68B" w14:textId="18065664" w:rsidR="003B1F78" w:rsidRPr="00751D3D" w:rsidRDefault="003B1F78" w:rsidP="003B1F78">
      <w:pPr>
        <w:pStyle w:val="PURBody-Indented"/>
        <w:rPr>
          <w:lang w:val="pt-BR"/>
        </w:rPr>
      </w:pPr>
      <w:r w:rsidRPr="00751D3D">
        <w:rPr>
          <w:b/>
          <w:lang w:val="pt-BR"/>
        </w:rPr>
        <w:t>Dispositivo de Terceiros Qualificado</w:t>
      </w:r>
      <w:r w:rsidRPr="00751D3D">
        <w:rPr>
          <w:lang w:val="pt-BR"/>
        </w:rPr>
        <w:t xml:space="preserve"> é um dispositivo não controlado, direta ou indiretamente, por você ou suas afiliadas (por</w:t>
      </w:r>
      <w:r w:rsidR="00DC6D23">
        <w:rPr>
          <w:lang w:val="pt-BR"/>
        </w:rPr>
        <w:t> </w:t>
      </w:r>
      <w:r w:rsidRPr="00751D3D">
        <w:rPr>
          <w:lang w:val="pt-BR"/>
        </w:rPr>
        <w:t>exemplo, um quiosque público de terceiros).</w:t>
      </w:r>
    </w:p>
    <w:p w14:paraId="329E6F87" w14:textId="1535CF91" w:rsidR="003B1F78" w:rsidRPr="00751D3D" w:rsidRDefault="003B1F78" w:rsidP="003B1F78">
      <w:pPr>
        <w:pStyle w:val="PURBody-Indented"/>
        <w:rPr>
          <w:lang w:val="pt-BR"/>
        </w:rPr>
      </w:pPr>
      <w:r w:rsidRPr="00751D3D">
        <w:rPr>
          <w:b/>
          <w:lang w:val="pt-BR"/>
        </w:rPr>
        <w:t xml:space="preserve">SL </w:t>
      </w:r>
      <w:r w:rsidRPr="00751D3D">
        <w:rPr>
          <w:lang w:val="pt-BR"/>
        </w:rPr>
        <w:t>significa licença de assinatura.</w:t>
      </w:r>
    </w:p>
    <w:p w14:paraId="03296E42" w14:textId="2EA8E2C8" w:rsidR="003B1F78" w:rsidRPr="00751D3D" w:rsidRDefault="003B1F78" w:rsidP="003B1F78">
      <w:pPr>
        <w:pStyle w:val="PURBody-Indented"/>
        <w:rPr>
          <w:lang w:val="pt-BR"/>
        </w:rPr>
      </w:pPr>
      <w:r w:rsidRPr="00751D3D">
        <w:rPr>
          <w:b/>
          <w:lang w:val="pt-BR"/>
        </w:rPr>
        <w:t>Servidor</w:t>
      </w:r>
      <w:r w:rsidRPr="00751D3D">
        <w:rPr>
          <w:lang w:val="pt-BR"/>
        </w:rPr>
        <w:t xml:space="preserve"> significa um sistema de hardware físico capaz de executar o software para servidor.</w:t>
      </w:r>
      <w:r w:rsidR="00D33EEA">
        <w:rPr>
          <w:lang w:val="pt-BR"/>
        </w:rPr>
        <w:t xml:space="preserve"> </w:t>
      </w:r>
    </w:p>
    <w:p w14:paraId="677786C8" w14:textId="44113886" w:rsidR="003B1F78" w:rsidRPr="00751D3D" w:rsidRDefault="003B1F78" w:rsidP="003B1F78">
      <w:pPr>
        <w:pStyle w:val="PURBody-Indented"/>
        <w:rPr>
          <w:lang w:val="pt-BR"/>
        </w:rPr>
      </w:pPr>
      <w:r w:rsidRPr="00751D3D">
        <w:rPr>
          <w:b/>
          <w:lang w:val="pt-BR"/>
        </w:rPr>
        <w:t xml:space="preserve">OSE Virtual </w:t>
      </w:r>
      <w:r w:rsidRPr="00751D3D">
        <w:rPr>
          <w:lang w:val="pt-BR"/>
        </w:rPr>
        <w:t>significa um OSE que é configurado para ser executado em um sistema de hardware virtual.</w:t>
      </w:r>
      <w:r w:rsidR="00D33EEA">
        <w:rPr>
          <w:lang w:val="pt-BR"/>
        </w:rPr>
        <w:t xml:space="preserve"> </w:t>
      </w:r>
    </w:p>
    <w:p w14:paraId="19E9C5C2" w14:textId="6C06661C" w:rsidR="003B1F78" w:rsidRPr="00751D3D" w:rsidRDefault="003B1F78" w:rsidP="003B1F78">
      <w:pPr>
        <w:pStyle w:val="PURHeading2"/>
        <w:rPr>
          <w:lang w:val="pt-BR"/>
        </w:rPr>
      </w:pPr>
      <w:r w:rsidRPr="00751D3D">
        <w:rPr>
          <w:lang w:val="pt-BR"/>
        </w:rPr>
        <w:lastRenderedPageBreak/>
        <w:t>Seus Direitos de Uso</w:t>
      </w:r>
      <w:r w:rsidRPr="00751D3D">
        <w:rPr>
          <w:lang w:val="pt-BR"/>
        </w:rPr>
        <w:fldChar w:fldCharType="begin"/>
      </w:r>
      <w:r w:rsidRPr="00751D3D">
        <w:rPr>
          <w:lang w:val="pt-BR"/>
        </w:rPr>
        <w:instrText>TC "</w:instrText>
      </w:r>
      <w:bookmarkStart w:id="10" w:name="_Toc334534077"/>
      <w:bookmarkStart w:id="11" w:name="_Toc334534696"/>
      <w:r w:rsidRPr="00751D3D">
        <w:rPr>
          <w:lang w:val="pt-BR"/>
        </w:rPr>
        <w:instrText>Seus Direitos de Uso</w:instrText>
      </w:r>
      <w:bookmarkEnd w:id="10"/>
      <w:bookmarkEnd w:id="11"/>
      <w:r w:rsidRPr="00751D3D">
        <w:rPr>
          <w:lang w:val="pt-BR"/>
        </w:rPr>
        <w:instrText xml:space="preserve"> " \l 2 </w:instrText>
      </w:r>
      <w:r w:rsidRPr="00751D3D">
        <w:rPr>
          <w:lang w:val="pt-BR"/>
        </w:rPr>
        <w:fldChar w:fldCharType="end"/>
      </w:r>
    </w:p>
    <w:p w14:paraId="38547539" w14:textId="3B4FB9C0" w:rsidR="003B1F78" w:rsidRPr="00751D3D" w:rsidRDefault="003B1F78" w:rsidP="003B1F78">
      <w:pPr>
        <w:pStyle w:val="PURBody-Indented"/>
        <w:rPr>
          <w:lang w:val="pt-BR"/>
        </w:rPr>
      </w:pPr>
      <w:r w:rsidRPr="00751D3D">
        <w:rPr>
          <w:lang w:val="pt-BR"/>
        </w:rPr>
        <w:t>Se você cumprir seu Contrato Microsoft Online Subscription, poderá usar os serviços online e o software relacionado conforme expressamente permitido nestes Direitos de Uso dos Serviços Online.</w:t>
      </w:r>
    </w:p>
    <w:p w14:paraId="54E9637D" w14:textId="2937F4D5" w:rsidR="0082133B" w:rsidRPr="00751D3D" w:rsidRDefault="00ED4593" w:rsidP="00F75AA5">
      <w:pPr>
        <w:pStyle w:val="PURHeading2"/>
        <w:rPr>
          <w:lang w:val="pt-BR"/>
        </w:rPr>
      </w:pPr>
      <w:r w:rsidRPr="00751D3D">
        <w:rPr>
          <w:lang w:val="pt-BR"/>
        </w:rPr>
        <w:t>Atualizações dos Termos da Licença</w:t>
      </w:r>
      <w:r w:rsidR="00986DA5" w:rsidRPr="00751D3D">
        <w:rPr>
          <w:lang w:val="pt-BR"/>
        </w:rPr>
        <w:fldChar w:fldCharType="begin"/>
      </w:r>
      <w:r w:rsidR="00986DA5" w:rsidRPr="00751D3D">
        <w:rPr>
          <w:lang w:val="pt-BR"/>
        </w:rPr>
        <w:instrText>TC "</w:instrText>
      </w:r>
      <w:bookmarkStart w:id="12" w:name="_Toc334534078"/>
      <w:bookmarkStart w:id="13" w:name="_Toc334534697"/>
      <w:r w:rsidR="00986DA5" w:rsidRPr="00751D3D">
        <w:rPr>
          <w:lang w:val="pt-BR"/>
        </w:rPr>
        <w:instrText>Atualizações dos Termos da Licença</w:instrText>
      </w:r>
      <w:bookmarkEnd w:id="12"/>
      <w:bookmarkEnd w:id="13"/>
      <w:r w:rsidR="00986DA5" w:rsidRPr="00751D3D">
        <w:rPr>
          <w:lang w:val="pt-BR"/>
        </w:rPr>
        <w:instrText xml:space="preserve">" \l 2 </w:instrText>
      </w:r>
      <w:r w:rsidR="00986DA5" w:rsidRPr="00751D3D">
        <w:rPr>
          <w:lang w:val="pt-BR"/>
        </w:rPr>
        <w:fldChar w:fldCharType="end"/>
      </w:r>
    </w:p>
    <w:p w14:paraId="54E9637E" w14:textId="36BCE977" w:rsidR="0082133B" w:rsidRPr="0097558F" w:rsidRDefault="00ED4593" w:rsidP="008B162E">
      <w:pPr>
        <w:pStyle w:val="PURBody-Indented"/>
        <w:rPr>
          <w:spacing w:val="-1"/>
          <w:lang w:val="pt-BR"/>
        </w:rPr>
      </w:pPr>
      <w:r w:rsidRPr="0097558F">
        <w:rPr>
          <w:spacing w:val="-1"/>
          <w:lang w:val="pt-BR"/>
        </w:rPr>
        <w:t>Podemos atualizar esses termos de licença periodicamente.</w:t>
      </w:r>
      <w:r w:rsidR="00D33EEA" w:rsidRPr="0097558F">
        <w:rPr>
          <w:spacing w:val="-1"/>
          <w:lang w:val="pt-BR"/>
        </w:rPr>
        <w:t xml:space="preserve"> </w:t>
      </w:r>
      <w:r w:rsidRPr="0097558F">
        <w:rPr>
          <w:spacing w:val="-1"/>
          <w:lang w:val="pt-BR"/>
        </w:rPr>
        <w:t>As alterações a estes termos de licença, introduzidas com atualizações ou suplementos no serviço online ou software relacionado, que são exigidas por lei ou que não afetam materialmente seu uso dos serviços online, serão aplicadas imediatamente.</w:t>
      </w:r>
      <w:r w:rsidR="00D33EEA" w:rsidRPr="0097558F">
        <w:rPr>
          <w:spacing w:val="-1"/>
          <w:lang w:val="pt-BR"/>
        </w:rPr>
        <w:t xml:space="preserve"> </w:t>
      </w:r>
      <w:r w:rsidRPr="0097558F">
        <w:rPr>
          <w:spacing w:val="-1"/>
          <w:lang w:val="pt-BR"/>
        </w:rPr>
        <w:t>Para quaisquer outras alterações, seu uso do serviço online de acordo com qualquer licença será regido por estes termos de licença sem as atualizações durante a maior parte de: 12 meses a</w:t>
      </w:r>
      <w:r w:rsidR="00DC6D23" w:rsidRPr="0097558F">
        <w:rPr>
          <w:spacing w:val="-1"/>
          <w:lang w:val="pt-BR"/>
        </w:rPr>
        <w:t> </w:t>
      </w:r>
      <w:r w:rsidRPr="0097558F">
        <w:rPr>
          <w:spacing w:val="-1"/>
          <w:lang w:val="pt-BR"/>
        </w:rPr>
        <w:t>partir do seu primeiro us</w:t>
      </w:r>
      <w:r w:rsidR="00D243F6">
        <w:rPr>
          <w:spacing w:val="-1"/>
          <w:lang w:val="pt-BR"/>
        </w:rPr>
        <w:t xml:space="preserve"> </w:t>
      </w:r>
      <w:r w:rsidRPr="0097558F">
        <w:rPr>
          <w:spacing w:val="-1"/>
          <w:lang w:val="pt-BR"/>
        </w:rPr>
        <w:t>ou a duração do seu prazo comprometido.</w:t>
      </w:r>
      <w:r w:rsidR="00D33EEA" w:rsidRPr="0097558F">
        <w:rPr>
          <w:spacing w:val="-1"/>
          <w:lang w:val="pt-BR"/>
        </w:rPr>
        <w:t xml:space="preserve"> </w:t>
      </w:r>
      <w:r w:rsidRPr="0097558F">
        <w:rPr>
          <w:spacing w:val="-1"/>
          <w:lang w:val="pt-BR"/>
        </w:rPr>
        <w:t>Tomaremos a iniciativa de notificá-lo sobre as atualizações pelo menos 30 dias antes delas entrarem em vigor geralmente.</w:t>
      </w:r>
      <w:r w:rsidR="00D33EEA" w:rsidRPr="0097558F">
        <w:rPr>
          <w:spacing w:val="-1"/>
          <w:lang w:val="pt-BR"/>
        </w:rPr>
        <w:t xml:space="preserve"> </w:t>
      </w:r>
      <w:r w:rsidRPr="0097558F">
        <w:rPr>
          <w:spacing w:val="-1"/>
          <w:lang w:val="pt-BR"/>
        </w:rPr>
        <w:t>Você deve expressar a sua concordância com as atualizações aos</w:t>
      </w:r>
      <w:r w:rsidR="00DC6D23" w:rsidRPr="0097558F">
        <w:rPr>
          <w:spacing w:val="-1"/>
          <w:lang w:val="pt-BR"/>
        </w:rPr>
        <w:t> </w:t>
      </w:r>
      <w:r w:rsidRPr="0097558F">
        <w:rPr>
          <w:spacing w:val="-1"/>
          <w:lang w:val="pt-BR"/>
        </w:rPr>
        <w:t>termos de licença usando o</w:t>
      </w:r>
      <w:r w:rsidR="008B162E">
        <w:rPr>
          <w:spacing w:val="-1"/>
          <w:lang w:val="pt-BR"/>
        </w:rPr>
        <w:t> </w:t>
      </w:r>
      <w:r w:rsidRPr="0097558F">
        <w:rPr>
          <w:spacing w:val="-1"/>
          <w:lang w:val="pt-BR"/>
        </w:rPr>
        <w:t>serviço online depois que eles forem publicados nestes Direitos de Uso dos Serviços Online ou</w:t>
      </w:r>
      <w:r w:rsidR="00DC6D23" w:rsidRPr="0097558F">
        <w:rPr>
          <w:spacing w:val="-1"/>
          <w:lang w:val="pt-BR"/>
        </w:rPr>
        <w:t> </w:t>
      </w:r>
      <w:r w:rsidRPr="0097558F">
        <w:rPr>
          <w:spacing w:val="-1"/>
          <w:lang w:val="pt-BR"/>
        </w:rPr>
        <w:t>que nós enviarmos uma notificação por email sobre as atualizações.</w:t>
      </w:r>
    </w:p>
    <w:p w14:paraId="54E9637F" w14:textId="54B27D28" w:rsidR="0082133B" w:rsidRPr="00751D3D" w:rsidRDefault="00ED4593" w:rsidP="00986DA5">
      <w:pPr>
        <w:pStyle w:val="PURHeading2"/>
        <w:rPr>
          <w:lang w:val="pt-BR"/>
        </w:rPr>
      </w:pPr>
      <w:r w:rsidRPr="00751D3D">
        <w:rPr>
          <w:lang w:val="pt-BR"/>
        </w:rPr>
        <w:t>Atualizações do Serviço Online</w:t>
      </w:r>
      <w:r w:rsidR="00986DA5" w:rsidRPr="00751D3D">
        <w:rPr>
          <w:lang w:val="pt-BR"/>
        </w:rPr>
        <w:fldChar w:fldCharType="begin"/>
      </w:r>
      <w:r w:rsidR="00986DA5" w:rsidRPr="00751D3D">
        <w:rPr>
          <w:lang w:val="pt-BR"/>
        </w:rPr>
        <w:instrText>TC "</w:instrText>
      </w:r>
      <w:bookmarkStart w:id="14" w:name="_Toc334534079"/>
      <w:bookmarkStart w:id="15" w:name="_Toc334534698"/>
      <w:r w:rsidR="00986DA5" w:rsidRPr="00751D3D">
        <w:rPr>
          <w:lang w:val="pt-BR"/>
        </w:rPr>
        <w:instrText>Atualizações do Serviço Online</w:instrText>
      </w:r>
      <w:bookmarkEnd w:id="14"/>
      <w:bookmarkEnd w:id="15"/>
      <w:r w:rsidR="00986DA5" w:rsidRPr="00751D3D">
        <w:rPr>
          <w:lang w:val="pt-BR"/>
        </w:rPr>
        <w:instrText xml:space="preserve">" \l 2 </w:instrText>
      </w:r>
      <w:r w:rsidR="00986DA5" w:rsidRPr="00751D3D">
        <w:rPr>
          <w:lang w:val="pt-BR"/>
        </w:rPr>
        <w:fldChar w:fldCharType="end"/>
      </w:r>
    </w:p>
    <w:p w14:paraId="54E96380" w14:textId="4F867B5C" w:rsidR="0082133B" w:rsidRPr="00751D3D" w:rsidRDefault="00ED4593">
      <w:pPr>
        <w:pStyle w:val="PURBody-Indented"/>
        <w:rPr>
          <w:lang w:val="pt-BR"/>
        </w:rPr>
      </w:pPr>
      <w:r w:rsidRPr="00751D3D">
        <w:rPr>
          <w:lang w:val="pt-BR"/>
        </w:rPr>
        <w:t>Periodicamente, podemos modificar a funcionalidade ou os recursos ou atualizar o serviço online e o software.</w:t>
      </w:r>
      <w:r w:rsidR="00D33EEA">
        <w:rPr>
          <w:lang w:val="pt-BR"/>
        </w:rPr>
        <w:t xml:space="preserve"> </w:t>
      </w:r>
      <w:r w:rsidRPr="00751D3D">
        <w:rPr>
          <w:lang w:val="pt-BR"/>
        </w:rPr>
        <w:t>Após uma atualização, determinados recursos ou funcionalidades disponíveis anteriormente podem ser alterados ou não estar mais disponíveis. Se atualizarmos o serviço online ou o software e você não usar o serviço online atualizado ou o software, alguns</w:t>
      </w:r>
      <w:r w:rsidR="00D428CE">
        <w:rPr>
          <w:lang w:val="pt-BR"/>
        </w:rPr>
        <w:t> </w:t>
      </w:r>
      <w:r w:rsidRPr="00751D3D">
        <w:rPr>
          <w:lang w:val="pt-BR"/>
        </w:rPr>
        <w:t>recursos poderão não ser disponibilizados para você e o seu uso do serviço online e software poderá ser interrompido.</w:t>
      </w:r>
    </w:p>
    <w:p w14:paraId="54E96381" w14:textId="4870542A" w:rsidR="0082133B" w:rsidRPr="00751D3D" w:rsidRDefault="00ED4593">
      <w:pPr>
        <w:pStyle w:val="PURHeading2"/>
        <w:rPr>
          <w:lang w:val="pt-BR"/>
        </w:rPr>
      </w:pPr>
      <w:r w:rsidRPr="00751D3D">
        <w:rPr>
          <w:lang w:val="pt-BR"/>
        </w:rPr>
        <w:t>Suspensão de um Serviço Online</w:t>
      </w:r>
      <w:r w:rsidR="00986DA5" w:rsidRPr="00751D3D">
        <w:rPr>
          <w:lang w:val="pt-BR"/>
        </w:rPr>
        <w:fldChar w:fldCharType="begin"/>
      </w:r>
      <w:r w:rsidR="00986DA5" w:rsidRPr="00751D3D">
        <w:rPr>
          <w:lang w:val="pt-BR"/>
        </w:rPr>
        <w:instrText>TC "</w:instrText>
      </w:r>
      <w:bookmarkStart w:id="16" w:name="_Toc334534080"/>
      <w:bookmarkStart w:id="17" w:name="_Toc334534699"/>
      <w:r w:rsidR="00986DA5" w:rsidRPr="00751D3D">
        <w:rPr>
          <w:lang w:val="pt-BR"/>
        </w:rPr>
        <w:instrText>Suspensão de um Serviço Online</w:instrText>
      </w:r>
      <w:bookmarkEnd w:id="16"/>
      <w:bookmarkEnd w:id="17"/>
      <w:r w:rsidR="00986DA5" w:rsidRPr="00751D3D">
        <w:rPr>
          <w:lang w:val="pt-BR"/>
        </w:rPr>
        <w:instrText xml:space="preserve">" \l 2 </w:instrText>
      </w:r>
      <w:r w:rsidR="00986DA5" w:rsidRPr="00751D3D">
        <w:rPr>
          <w:lang w:val="pt-BR"/>
        </w:rPr>
        <w:fldChar w:fldCharType="end"/>
      </w:r>
    </w:p>
    <w:p w14:paraId="54E96382" w14:textId="77777777" w:rsidR="0082133B" w:rsidRPr="00751D3D" w:rsidRDefault="00ED4593">
      <w:pPr>
        <w:pStyle w:val="PURBlueStrong-Indented"/>
        <w:rPr>
          <w:lang w:val="pt-BR"/>
        </w:rPr>
      </w:pPr>
      <w:r w:rsidRPr="00751D3D">
        <w:rPr>
          <w:lang w:val="pt-BR"/>
        </w:rPr>
        <w:t>Suspensão de Serviços Online</w:t>
      </w:r>
    </w:p>
    <w:p w14:paraId="54E96383" w14:textId="72FFFFB5" w:rsidR="0082133B" w:rsidRPr="00751D3D" w:rsidRDefault="00ED4593">
      <w:pPr>
        <w:pStyle w:val="PURBody-Indented"/>
        <w:rPr>
          <w:lang w:val="pt-BR"/>
        </w:rPr>
      </w:pPr>
      <w:r w:rsidRPr="00751D3D">
        <w:rPr>
          <w:lang w:val="pt-BR"/>
        </w:rPr>
        <w:t xml:space="preserve">Podemos suspender um serviço online integralmente ou parcialmente nas seguintes circunstâncias: </w:t>
      </w:r>
    </w:p>
    <w:p w14:paraId="54E96384" w14:textId="1C611C84" w:rsidR="0082133B" w:rsidRPr="00751D3D" w:rsidRDefault="00ED4593" w:rsidP="005D6562">
      <w:pPr>
        <w:pStyle w:val="PURBullet-Indented"/>
        <w:numPr>
          <w:ilvl w:val="1"/>
          <w:numId w:val="6"/>
        </w:numPr>
        <w:rPr>
          <w:lang w:val="pt-BR"/>
        </w:rPr>
      </w:pPr>
      <w:r w:rsidRPr="00751D3D">
        <w:rPr>
          <w:lang w:val="pt-BR"/>
        </w:rPr>
        <w:t>Se acreditarmos que o uso que você faz do serviço online representa ameaça direta ou indireta ao funcionamento ou</w:t>
      </w:r>
      <w:r w:rsidR="00D428CE">
        <w:rPr>
          <w:lang w:val="pt-BR"/>
        </w:rPr>
        <w:t> </w:t>
      </w:r>
      <w:r w:rsidRPr="00751D3D">
        <w:rPr>
          <w:lang w:val="pt-BR"/>
        </w:rPr>
        <w:t>à</w:t>
      </w:r>
      <w:r w:rsidR="00D428CE">
        <w:rPr>
          <w:lang w:val="pt-BR"/>
        </w:rPr>
        <w:t> </w:t>
      </w:r>
      <w:r w:rsidRPr="00751D3D">
        <w:rPr>
          <w:lang w:val="pt-BR"/>
        </w:rPr>
        <w:t xml:space="preserve">integridade da nossa rede ou ao uso do serviço online por qualquer pessoa; </w:t>
      </w:r>
    </w:p>
    <w:p w14:paraId="54E96385" w14:textId="6108D86F" w:rsidR="0082133B" w:rsidRPr="00751D3D" w:rsidRDefault="00ED4593" w:rsidP="005D6562">
      <w:pPr>
        <w:pStyle w:val="PURBullet-Indented"/>
        <w:numPr>
          <w:ilvl w:val="1"/>
          <w:numId w:val="6"/>
        </w:numPr>
        <w:rPr>
          <w:lang w:val="pt-BR"/>
        </w:rPr>
      </w:pPr>
      <w:r w:rsidRPr="00751D3D">
        <w:rPr>
          <w:lang w:val="pt-BR"/>
        </w:rPr>
        <w:t xml:space="preserve"> se for razoavelmente necessário impedir o acesso não autorizado a Dados do Cliente;</w:t>
      </w:r>
      <w:r w:rsidR="00D33EEA">
        <w:rPr>
          <w:lang w:val="pt-BR"/>
        </w:rPr>
        <w:t xml:space="preserve"> </w:t>
      </w:r>
    </w:p>
    <w:p w14:paraId="54E96386" w14:textId="77777777" w:rsidR="0082133B" w:rsidRPr="00751D3D" w:rsidRDefault="00ED4593" w:rsidP="005D6562">
      <w:pPr>
        <w:pStyle w:val="PURBullet-Indented"/>
        <w:numPr>
          <w:ilvl w:val="1"/>
          <w:numId w:val="6"/>
        </w:numPr>
        <w:rPr>
          <w:lang w:val="pt-BR"/>
        </w:rPr>
      </w:pPr>
      <w:r w:rsidRPr="00751D3D">
        <w:rPr>
          <w:lang w:val="pt-BR"/>
        </w:rPr>
        <w:t>até a extensão necessária para estar em conformidade com os requisitos legais ou</w:t>
      </w:r>
    </w:p>
    <w:p w14:paraId="54E96387" w14:textId="2650760C" w:rsidR="0082133B" w:rsidRPr="00751D3D" w:rsidRDefault="00ED4593" w:rsidP="005D6562">
      <w:pPr>
        <w:pStyle w:val="PURBullet-Indented"/>
        <w:numPr>
          <w:ilvl w:val="1"/>
          <w:numId w:val="6"/>
        </w:numPr>
        <w:rPr>
          <w:lang w:val="pt-BR"/>
        </w:rPr>
      </w:pPr>
      <w:r w:rsidRPr="00751D3D">
        <w:rPr>
          <w:lang w:val="pt-BR"/>
        </w:rPr>
        <w:t xml:space="preserve"> se você não aderir à seção Política de Uso Aceitável destes Direitos de Uso dos Serviços Online ou violar outros termos de</w:t>
      </w:r>
      <w:r w:rsidR="00D428CE">
        <w:rPr>
          <w:lang w:val="pt-BR"/>
        </w:rPr>
        <w:t> </w:t>
      </w:r>
      <w:r w:rsidRPr="00751D3D">
        <w:rPr>
          <w:lang w:val="pt-BR"/>
        </w:rPr>
        <w:t>seu Contrato Microsoft Online Subscription.</w:t>
      </w:r>
    </w:p>
    <w:p w14:paraId="54E96388" w14:textId="77777777" w:rsidR="0082133B" w:rsidRPr="00751D3D" w:rsidRDefault="00ED4593">
      <w:pPr>
        <w:pStyle w:val="PURBlueStrong-Indented"/>
        <w:rPr>
          <w:lang w:val="pt-BR"/>
        </w:rPr>
      </w:pPr>
      <w:r w:rsidRPr="00751D3D">
        <w:rPr>
          <w:lang w:val="pt-BR"/>
        </w:rPr>
        <w:t>Nossa promessa de suspensão</w:t>
      </w:r>
    </w:p>
    <w:p w14:paraId="54E96389" w14:textId="362D2ED3" w:rsidR="0082133B" w:rsidRPr="00751D3D" w:rsidRDefault="00ED4593">
      <w:pPr>
        <w:pStyle w:val="PURBody-Indented"/>
        <w:rPr>
          <w:lang w:val="pt-BR"/>
        </w:rPr>
      </w:pPr>
      <w:r w:rsidRPr="00751D3D">
        <w:rPr>
          <w:lang w:val="pt-BR"/>
        </w:rPr>
        <w:t>Qualquer suspensão de um serviço online de acordo com esta seção deverá ser aplicada à parte mínima necessária do serviço online e só entrará em vigor desde que seja razoavelmente necessário para solucionar os problemas decorrentes da suspensão.</w:t>
      </w:r>
      <w:r w:rsidR="00D33EEA">
        <w:rPr>
          <w:lang w:val="pt-BR"/>
        </w:rPr>
        <w:t xml:space="preserve"> </w:t>
      </w:r>
    </w:p>
    <w:p w14:paraId="54E9638A" w14:textId="77777777" w:rsidR="0082133B" w:rsidRPr="00751D3D" w:rsidRDefault="00ED4593">
      <w:pPr>
        <w:pStyle w:val="PURBlueStrong-Indented"/>
        <w:rPr>
          <w:lang w:val="pt-BR"/>
        </w:rPr>
      </w:pPr>
      <w:r w:rsidRPr="00751D3D">
        <w:rPr>
          <w:lang w:val="pt-BR"/>
        </w:rPr>
        <w:t>Notificação de suspensão</w:t>
      </w:r>
    </w:p>
    <w:p w14:paraId="54E9638B" w14:textId="080FF7F9" w:rsidR="0082133B" w:rsidRPr="00751D3D" w:rsidRDefault="00ED4593">
      <w:pPr>
        <w:pStyle w:val="PURBody-Indented"/>
        <w:rPr>
          <w:lang w:val="pt-BR"/>
        </w:rPr>
      </w:pPr>
      <w:r w:rsidRPr="00751D3D">
        <w:rPr>
          <w:lang w:val="pt-BR"/>
        </w:rPr>
        <w:t>Forneceremos uma notificação com antecedência antes de suspendermos um serviço online, salvo quando acreditarmos razoavelmente que seja necessária uma suspensão imediata.</w:t>
      </w:r>
      <w:r w:rsidR="00D33EEA">
        <w:rPr>
          <w:lang w:val="pt-BR"/>
        </w:rPr>
        <w:t xml:space="preserve"> </w:t>
      </w:r>
      <w:r w:rsidRPr="00751D3D">
        <w:rPr>
          <w:lang w:val="pt-BR"/>
        </w:rPr>
        <w:t>Forneceremos uma notificação com, no mínimo, 30 dias de</w:t>
      </w:r>
      <w:r w:rsidR="00D428CE">
        <w:rPr>
          <w:lang w:val="pt-BR"/>
        </w:rPr>
        <w:t> </w:t>
      </w:r>
      <w:r w:rsidRPr="00751D3D">
        <w:rPr>
          <w:lang w:val="pt-BR"/>
        </w:rPr>
        <w:t>antecedência antes de suspendermos um serviço online por falta de pagamento.</w:t>
      </w:r>
    </w:p>
    <w:p w14:paraId="54E9638C" w14:textId="77777777" w:rsidR="0082133B" w:rsidRPr="00751D3D" w:rsidRDefault="00ED4593">
      <w:pPr>
        <w:pStyle w:val="PURBlueStrong-Indented"/>
        <w:rPr>
          <w:lang w:val="pt-BR"/>
        </w:rPr>
      </w:pPr>
      <w:r w:rsidRPr="00751D3D">
        <w:rPr>
          <w:lang w:val="pt-BR"/>
        </w:rPr>
        <w:t>Nosso direito de cessar o Serviço Online</w:t>
      </w:r>
    </w:p>
    <w:p w14:paraId="54E9638D" w14:textId="0D4EC411" w:rsidR="0082133B" w:rsidRPr="00751D3D" w:rsidRDefault="00ED4593">
      <w:pPr>
        <w:pStyle w:val="PURBody-Indented"/>
        <w:rPr>
          <w:lang w:val="pt-BR"/>
        </w:rPr>
      </w:pPr>
      <w:r w:rsidRPr="00751D3D">
        <w:rPr>
          <w:lang w:val="pt-BR"/>
        </w:rPr>
        <w:t xml:space="preserve"> Se você não resolver completamente os motivos da suspensão em até 60 dias após suspendermos seu serviço online, poderemos rescindir sua assinatura e nos reservamos o direito de excluir seus Dados do Cliente sem nenhum período de retenção. </w:t>
      </w:r>
    </w:p>
    <w:p w14:paraId="54E9638E" w14:textId="41F57E8C" w:rsidR="0082133B" w:rsidRPr="00751D3D" w:rsidRDefault="00ED4593">
      <w:pPr>
        <w:pStyle w:val="PURHeading2"/>
        <w:rPr>
          <w:lang w:val="pt-BR"/>
        </w:rPr>
      </w:pPr>
      <w:r w:rsidRPr="00751D3D">
        <w:rPr>
          <w:lang w:val="pt-BR"/>
        </w:rPr>
        <w:t>Expiração ou Término do Serviço Online</w:t>
      </w:r>
      <w:r w:rsidR="00986DA5" w:rsidRPr="00751D3D">
        <w:rPr>
          <w:lang w:val="pt-BR"/>
        </w:rPr>
        <w:fldChar w:fldCharType="begin"/>
      </w:r>
      <w:r w:rsidR="00986DA5" w:rsidRPr="00751D3D">
        <w:rPr>
          <w:lang w:val="pt-BR"/>
        </w:rPr>
        <w:instrText>TC "</w:instrText>
      </w:r>
      <w:bookmarkStart w:id="18" w:name="_Toc334534081"/>
      <w:bookmarkStart w:id="19" w:name="_Toc334534700"/>
      <w:r w:rsidR="00986DA5" w:rsidRPr="00751D3D">
        <w:rPr>
          <w:lang w:val="pt-BR"/>
        </w:rPr>
        <w:instrText>Expiração ou Término do Serviço Online</w:instrText>
      </w:r>
      <w:bookmarkEnd w:id="18"/>
      <w:bookmarkEnd w:id="19"/>
      <w:r w:rsidR="00986DA5" w:rsidRPr="00751D3D">
        <w:rPr>
          <w:lang w:val="pt-BR"/>
        </w:rPr>
        <w:instrText xml:space="preserve">" \l 2 </w:instrText>
      </w:r>
      <w:r w:rsidR="00986DA5" w:rsidRPr="00751D3D">
        <w:rPr>
          <w:lang w:val="pt-BR"/>
        </w:rPr>
        <w:fldChar w:fldCharType="end"/>
      </w:r>
    </w:p>
    <w:p w14:paraId="54E9638F" w14:textId="2169B4CE" w:rsidR="0082133B" w:rsidRPr="00751D3D" w:rsidRDefault="00ED4593">
      <w:pPr>
        <w:pStyle w:val="PURBody-Indented"/>
        <w:rPr>
          <w:lang w:val="pt-BR"/>
        </w:rPr>
      </w:pPr>
      <w:r w:rsidRPr="00751D3D">
        <w:rPr>
          <w:lang w:val="pt-BR"/>
        </w:rPr>
        <w:t>No término ou na rescisão da sua assinatura do serviço online, você poderá entrar em contato com a Microsoft e nos informar se</w:t>
      </w:r>
      <w:r w:rsidR="00D428CE">
        <w:rPr>
          <w:lang w:val="pt-BR"/>
        </w:rPr>
        <w:t> </w:t>
      </w:r>
      <w:r w:rsidRPr="00751D3D">
        <w:rPr>
          <w:lang w:val="pt-BR"/>
        </w:rPr>
        <w:t>devemos:</w:t>
      </w:r>
    </w:p>
    <w:p w14:paraId="54E96390" w14:textId="6684B56E" w:rsidR="0082133B" w:rsidRPr="00751D3D" w:rsidRDefault="00ED4593" w:rsidP="005D6562">
      <w:pPr>
        <w:pStyle w:val="PURBullet-Indented"/>
        <w:numPr>
          <w:ilvl w:val="1"/>
          <w:numId w:val="7"/>
        </w:numPr>
        <w:rPr>
          <w:lang w:val="pt-BR"/>
        </w:rPr>
      </w:pPr>
      <w:r w:rsidRPr="00751D3D">
        <w:rPr>
          <w:lang w:val="pt-BR"/>
        </w:rPr>
        <w:t>desabilitar sua conta e excluir seus dados de cliente ou</w:t>
      </w:r>
    </w:p>
    <w:p w14:paraId="54E96391" w14:textId="50A31DA2" w:rsidR="0082133B" w:rsidRPr="00751D3D" w:rsidRDefault="00ED4593" w:rsidP="005D6562">
      <w:pPr>
        <w:pStyle w:val="PURBullet-Indented"/>
        <w:numPr>
          <w:ilvl w:val="1"/>
          <w:numId w:val="7"/>
        </w:numPr>
        <w:rPr>
          <w:lang w:val="pt-BR"/>
        </w:rPr>
      </w:pPr>
      <w:r w:rsidRPr="00751D3D">
        <w:rPr>
          <w:lang w:val="pt-BR"/>
        </w:rPr>
        <w:t>reter seus dados de cliente armazenados no serviço online em uma conta de função limitada por, pelo menos, 90 dias após o</w:t>
      </w:r>
      <w:r w:rsidR="00D428CE">
        <w:rPr>
          <w:lang w:val="pt-BR"/>
        </w:rPr>
        <w:t> </w:t>
      </w:r>
      <w:r w:rsidRPr="00751D3D">
        <w:rPr>
          <w:lang w:val="pt-BR"/>
        </w:rPr>
        <w:t xml:space="preserve">término ou a rescisão da sua assinatura (o </w:t>
      </w:r>
      <w:r w:rsidR="00D33EEA">
        <w:rPr>
          <w:lang w:val="pt-BR"/>
        </w:rPr>
        <w:t>“</w:t>
      </w:r>
      <w:r w:rsidRPr="00751D3D">
        <w:rPr>
          <w:lang w:val="pt-BR"/>
        </w:rPr>
        <w:t>período de retenção</w:t>
      </w:r>
      <w:r w:rsidR="00D33EEA">
        <w:rPr>
          <w:lang w:val="pt-BR"/>
        </w:rPr>
        <w:t>”</w:t>
      </w:r>
      <w:r w:rsidRPr="00751D3D">
        <w:rPr>
          <w:lang w:val="pt-BR"/>
        </w:rPr>
        <w:t>), para que você possa extrair os dados.</w:t>
      </w:r>
    </w:p>
    <w:p w14:paraId="54E96392" w14:textId="59AAFF4D" w:rsidR="0082133B" w:rsidRPr="00751D3D" w:rsidRDefault="00ED4593">
      <w:pPr>
        <w:pStyle w:val="PURBody-Indented"/>
        <w:rPr>
          <w:lang w:val="pt-BR"/>
        </w:rPr>
      </w:pPr>
      <w:r w:rsidRPr="00751D3D">
        <w:rPr>
          <w:lang w:val="pt-BR"/>
        </w:rPr>
        <w:t>Se você optar por (1), não poderá extrair os dados de cliente da sua conta.</w:t>
      </w:r>
      <w:r w:rsidR="00D33EEA">
        <w:rPr>
          <w:lang w:val="pt-BR"/>
        </w:rPr>
        <w:t xml:space="preserve"> </w:t>
      </w:r>
      <w:r w:rsidRPr="00751D3D">
        <w:rPr>
          <w:lang w:val="pt-BR"/>
        </w:rPr>
        <w:t>Se não optar por (1) nem (2), reteremos seus dados de</w:t>
      </w:r>
      <w:r w:rsidR="00D428CE">
        <w:rPr>
          <w:lang w:val="pt-BR"/>
        </w:rPr>
        <w:t> </w:t>
      </w:r>
      <w:r w:rsidRPr="00751D3D">
        <w:rPr>
          <w:lang w:val="pt-BR"/>
        </w:rPr>
        <w:t>cliente de acordo com (2).</w:t>
      </w:r>
      <w:r w:rsidR="00D33EEA">
        <w:rPr>
          <w:lang w:val="pt-BR"/>
        </w:rPr>
        <w:t xml:space="preserve"> </w:t>
      </w:r>
    </w:p>
    <w:p w14:paraId="54E96393" w14:textId="77CC3067" w:rsidR="0082133B" w:rsidRPr="00751D3D" w:rsidRDefault="00ED4593">
      <w:pPr>
        <w:pStyle w:val="PURBody-Indented"/>
        <w:rPr>
          <w:lang w:val="pt-BR"/>
        </w:rPr>
      </w:pPr>
      <w:r w:rsidRPr="00751D3D">
        <w:rPr>
          <w:lang w:val="pt-BR"/>
        </w:rPr>
        <w:t>Após o término do período de retenção, desativaremos sua conta e excluiremos os dados do cliente. As cópias armazenadas em</w:t>
      </w:r>
      <w:r w:rsidR="00D428CE">
        <w:rPr>
          <w:lang w:val="pt-BR"/>
        </w:rPr>
        <w:t> </w:t>
      </w:r>
      <w:r w:rsidRPr="00751D3D">
        <w:rPr>
          <w:lang w:val="pt-BR"/>
        </w:rPr>
        <w:t>cache ou backup serão eliminadas 30 dias após o final do período de retenção.</w:t>
      </w:r>
    </w:p>
    <w:p w14:paraId="54E96394" w14:textId="4D5855A0" w:rsidR="0082133B" w:rsidRPr="00751D3D" w:rsidRDefault="00ED4593">
      <w:pPr>
        <w:pStyle w:val="PURBody-Indented"/>
        <w:rPr>
          <w:lang w:val="pt-BR"/>
        </w:rPr>
      </w:pPr>
      <w:r w:rsidRPr="00751D3D">
        <w:rPr>
          <w:lang w:val="pt-BR"/>
        </w:rPr>
        <w:t>O serviço online poderá não oferecer suporte à retenção ou extração do software fornecido por você para executar no serviço</w:t>
      </w:r>
      <w:r w:rsidR="00D428CE">
        <w:rPr>
          <w:lang w:val="pt-BR"/>
        </w:rPr>
        <w:t> </w:t>
      </w:r>
      <w:r w:rsidRPr="00751D3D">
        <w:rPr>
          <w:lang w:val="pt-BR"/>
        </w:rPr>
        <w:t>online.</w:t>
      </w:r>
    </w:p>
    <w:p w14:paraId="54E96395" w14:textId="77777777" w:rsidR="0082133B" w:rsidRPr="00751D3D" w:rsidRDefault="00ED4593">
      <w:pPr>
        <w:pStyle w:val="PURBlueStrong-Indented"/>
        <w:rPr>
          <w:lang w:val="pt-BR"/>
        </w:rPr>
      </w:pPr>
      <w:r w:rsidRPr="00751D3D">
        <w:rPr>
          <w:lang w:val="pt-BR"/>
        </w:rPr>
        <w:lastRenderedPageBreak/>
        <w:t>Isenção de Responsabilidade pela Exclusão de Dados de Cliente</w:t>
      </w:r>
    </w:p>
    <w:p w14:paraId="54E96396" w14:textId="4DCED912" w:rsidR="0082133B" w:rsidRPr="00751D3D" w:rsidRDefault="00ED4593">
      <w:pPr>
        <w:pStyle w:val="PURBody-Indented"/>
        <w:rPr>
          <w:lang w:val="pt-BR"/>
        </w:rPr>
      </w:pPr>
      <w:r w:rsidRPr="00751D3D">
        <w:rPr>
          <w:lang w:val="pt-BR"/>
        </w:rPr>
        <w:t>Você concorda que, de qualquer outra forma além da descrita nesses termos, não temos qualquer obrigação de manter, exportar nem devolver seus dados de cliente.</w:t>
      </w:r>
      <w:r w:rsidR="00D33EEA">
        <w:rPr>
          <w:lang w:val="pt-BR"/>
        </w:rPr>
        <w:t xml:space="preserve"> </w:t>
      </w:r>
      <w:r w:rsidRPr="00751D3D">
        <w:rPr>
          <w:lang w:val="pt-BR"/>
        </w:rPr>
        <w:t>Você concorda que não temos qualquer responsabilidade pela exclusão de seus dados de</w:t>
      </w:r>
      <w:r w:rsidR="00D428CE">
        <w:rPr>
          <w:lang w:val="pt-BR"/>
        </w:rPr>
        <w:t> </w:t>
      </w:r>
      <w:r w:rsidRPr="00751D3D">
        <w:rPr>
          <w:lang w:val="pt-BR"/>
        </w:rPr>
        <w:t>cliente de acordo com estes termos.</w:t>
      </w:r>
    </w:p>
    <w:p w14:paraId="54E96397" w14:textId="3B2749BF" w:rsidR="0082133B" w:rsidRPr="00751D3D" w:rsidRDefault="00ED4593">
      <w:pPr>
        <w:pStyle w:val="PURHeading2"/>
        <w:rPr>
          <w:lang w:val="pt-BR"/>
        </w:rPr>
      </w:pPr>
      <w:r w:rsidRPr="00751D3D">
        <w:rPr>
          <w:lang w:val="pt-BR"/>
        </w:rPr>
        <w:t>Disponibilidade do Serviço Online</w:t>
      </w:r>
      <w:r w:rsidR="00986DA5" w:rsidRPr="00751D3D">
        <w:rPr>
          <w:lang w:val="pt-BR"/>
        </w:rPr>
        <w:fldChar w:fldCharType="begin"/>
      </w:r>
      <w:r w:rsidR="00986DA5" w:rsidRPr="00751D3D">
        <w:rPr>
          <w:lang w:val="pt-BR"/>
        </w:rPr>
        <w:instrText>TC "</w:instrText>
      </w:r>
      <w:bookmarkStart w:id="20" w:name="_Toc334534082"/>
      <w:bookmarkStart w:id="21" w:name="_Toc334534701"/>
      <w:r w:rsidR="00986DA5" w:rsidRPr="00751D3D">
        <w:rPr>
          <w:lang w:val="pt-BR"/>
        </w:rPr>
        <w:instrText>Disponibilidade do Serviço Online</w:instrText>
      </w:r>
      <w:bookmarkEnd w:id="20"/>
      <w:bookmarkEnd w:id="21"/>
      <w:r w:rsidR="00986DA5" w:rsidRPr="00751D3D">
        <w:rPr>
          <w:lang w:val="pt-BR"/>
        </w:rPr>
        <w:instrText xml:space="preserve">" \l 2 </w:instrText>
      </w:r>
      <w:r w:rsidR="00986DA5" w:rsidRPr="00751D3D">
        <w:rPr>
          <w:lang w:val="pt-BR"/>
        </w:rPr>
        <w:fldChar w:fldCharType="end"/>
      </w:r>
    </w:p>
    <w:p w14:paraId="54E96398" w14:textId="73EA0F1D" w:rsidR="0082133B" w:rsidRPr="00751D3D" w:rsidRDefault="00ED4593">
      <w:pPr>
        <w:pStyle w:val="PURBody-Indented"/>
        <w:rPr>
          <w:lang w:val="pt-BR"/>
        </w:rPr>
      </w:pPr>
      <w:r w:rsidRPr="00751D3D">
        <w:rPr>
          <w:lang w:val="pt-BR"/>
        </w:rPr>
        <w:t>A disponibilidade do serviço online, de algumas de suas funcionalidades e das versões de idioma variam de acordo com o país.</w:t>
      </w:r>
      <w:r w:rsidR="00D33EEA">
        <w:rPr>
          <w:lang w:val="pt-BR"/>
        </w:rPr>
        <w:t xml:space="preserve"> </w:t>
      </w:r>
      <w:r w:rsidRPr="00751D3D">
        <w:rPr>
          <w:lang w:val="pt-BR"/>
        </w:rPr>
        <w:t>Os</w:t>
      </w:r>
      <w:r w:rsidR="00D428CE">
        <w:rPr>
          <w:lang w:val="pt-BR"/>
        </w:rPr>
        <w:t> </w:t>
      </w:r>
      <w:r w:rsidRPr="00751D3D">
        <w:rPr>
          <w:lang w:val="pt-BR"/>
        </w:rPr>
        <w:t>usuários finais poderão usar somente o serviço online ou determinadas funcionalidades do serviço online se ele estiver disponível no local principal do usuário final.</w:t>
      </w:r>
      <w:r w:rsidR="00D33EEA">
        <w:rPr>
          <w:lang w:val="pt-BR"/>
        </w:rPr>
        <w:t xml:space="preserve"> </w:t>
      </w:r>
      <w:r w:rsidRPr="00751D3D">
        <w:rPr>
          <w:lang w:val="pt-BR"/>
        </w:rPr>
        <w:t xml:space="preserve">As informações sobre disponibilidade estão localizadas no site </w:t>
      </w:r>
      <w:r w:rsidRPr="00751D3D">
        <w:rPr>
          <w:color w:val="00467F"/>
          <w:u w:val="single"/>
          <w:lang w:val="pt-BR"/>
        </w:rPr>
        <w:t>http://www.microsoft.com/online/faq.aspx#international</w:t>
      </w:r>
      <w:r w:rsidRPr="00751D3D">
        <w:rPr>
          <w:lang w:val="pt-BR"/>
        </w:rPr>
        <w:t xml:space="preserve"> ou em um site alternativo indicado pela Microsoft.</w:t>
      </w:r>
    </w:p>
    <w:p w14:paraId="54E96399" w14:textId="097838A7" w:rsidR="0082133B" w:rsidRPr="00751D3D" w:rsidRDefault="00ED4593">
      <w:pPr>
        <w:pStyle w:val="PURHeading2"/>
        <w:rPr>
          <w:lang w:val="pt-BR"/>
        </w:rPr>
      </w:pPr>
      <w:r w:rsidRPr="00751D3D">
        <w:rPr>
          <w:lang w:val="pt-BR"/>
        </w:rPr>
        <w:t>Responsabilidade pelas Suas Contas</w:t>
      </w:r>
      <w:r w:rsidR="00986DA5" w:rsidRPr="00751D3D">
        <w:rPr>
          <w:lang w:val="pt-BR"/>
        </w:rPr>
        <w:fldChar w:fldCharType="begin"/>
      </w:r>
      <w:r w:rsidR="00986DA5" w:rsidRPr="00751D3D">
        <w:rPr>
          <w:lang w:val="pt-BR"/>
        </w:rPr>
        <w:instrText>TC "</w:instrText>
      </w:r>
      <w:bookmarkStart w:id="22" w:name="_Toc334534083"/>
      <w:bookmarkStart w:id="23" w:name="_Toc334534702"/>
      <w:r w:rsidR="00986DA5" w:rsidRPr="00751D3D">
        <w:rPr>
          <w:lang w:val="pt-BR"/>
        </w:rPr>
        <w:instrText>Responsabilidade pelas Suas Contas</w:instrText>
      </w:r>
      <w:bookmarkEnd w:id="22"/>
      <w:bookmarkEnd w:id="23"/>
      <w:r w:rsidR="00986DA5" w:rsidRPr="00751D3D">
        <w:rPr>
          <w:lang w:val="pt-BR"/>
        </w:rPr>
        <w:instrText xml:space="preserve">" \l 2 </w:instrText>
      </w:r>
      <w:r w:rsidR="00986DA5" w:rsidRPr="00751D3D">
        <w:rPr>
          <w:lang w:val="pt-BR"/>
        </w:rPr>
        <w:fldChar w:fldCharType="end"/>
      </w:r>
    </w:p>
    <w:p w14:paraId="3D5CF81A" w14:textId="70BC6734" w:rsidR="00B5244A" w:rsidRPr="00751D3D" w:rsidRDefault="00B5244A" w:rsidP="00B5244A">
      <w:pPr>
        <w:pStyle w:val="PURBody-Indented"/>
        <w:rPr>
          <w:lang w:val="pt-BR"/>
        </w:rPr>
      </w:pPr>
      <w:r w:rsidRPr="00751D3D">
        <w:rPr>
          <w:lang w:val="pt-BR"/>
        </w:rPr>
        <w:t>Você é responsável por todas as atividades executadas com as suas contas de serviços online, incluindo, se aplicável, as atividades executadas por usuários que você provisionar e negociações com terceiros que ocorram nas suas contas ou contas associadas. Você também é responsável por manter a confidencialidade de todas as credenciais de autenticação não públicas (por</w:t>
      </w:r>
      <w:r w:rsidR="00D428CE">
        <w:rPr>
          <w:lang w:val="pt-BR"/>
        </w:rPr>
        <w:t> </w:t>
      </w:r>
      <w:r w:rsidRPr="00751D3D">
        <w:rPr>
          <w:lang w:val="pt-BR"/>
        </w:rPr>
        <w:t>exemplo, senhas) associadas às suas contas de serviços online. É necessário nos informar imediatamente sobre qualquer possível uso incorreto de suas contas ou credenciais de autenticação ou qualquer incidente de segurança relacionado ao serviço</w:t>
      </w:r>
      <w:r w:rsidR="00D428CE">
        <w:rPr>
          <w:lang w:val="pt-BR"/>
        </w:rPr>
        <w:t> </w:t>
      </w:r>
      <w:r w:rsidRPr="00751D3D">
        <w:rPr>
          <w:lang w:val="pt-BR"/>
        </w:rPr>
        <w:t xml:space="preserve">online. </w:t>
      </w:r>
    </w:p>
    <w:p w14:paraId="54E9639B" w14:textId="075EC34E" w:rsidR="0082133B" w:rsidRPr="00751D3D" w:rsidRDefault="00ED4593">
      <w:pPr>
        <w:pStyle w:val="PURHeading2"/>
        <w:rPr>
          <w:lang w:val="pt-BR"/>
        </w:rPr>
      </w:pPr>
      <w:r w:rsidRPr="00751D3D">
        <w:rPr>
          <w:lang w:val="pt-BR"/>
        </w:rPr>
        <w:t>Uso de Software com o Serviço Online</w:t>
      </w:r>
      <w:r w:rsidR="00986DA5" w:rsidRPr="00751D3D">
        <w:rPr>
          <w:lang w:val="pt-BR"/>
        </w:rPr>
        <w:fldChar w:fldCharType="begin"/>
      </w:r>
      <w:r w:rsidR="00986DA5" w:rsidRPr="00751D3D">
        <w:rPr>
          <w:lang w:val="pt-BR"/>
        </w:rPr>
        <w:instrText>TC "</w:instrText>
      </w:r>
      <w:bookmarkStart w:id="24" w:name="_Toc334534084"/>
      <w:bookmarkStart w:id="25" w:name="_Toc334534703"/>
      <w:r w:rsidR="00986DA5" w:rsidRPr="00751D3D">
        <w:rPr>
          <w:lang w:val="pt-BR"/>
        </w:rPr>
        <w:instrText>Uso de Software com o Serviço Online</w:instrText>
      </w:r>
      <w:bookmarkEnd w:id="24"/>
      <w:bookmarkEnd w:id="25"/>
      <w:r w:rsidR="00986DA5" w:rsidRPr="00751D3D">
        <w:rPr>
          <w:lang w:val="pt-BR"/>
        </w:rPr>
        <w:instrText xml:space="preserve">" \l 2 </w:instrText>
      </w:r>
      <w:r w:rsidR="00986DA5" w:rsidRPr="00751D3D">
        <w:rPr>
          <w:lang w:val="pt-BR"/>
        </w:rPr>
        <w:fldChar w:fldCharType="end"/>
      </w:r>
    </w:p>
    <w:p w14:paraId="54E9639C" w14:textId="075A1F37" w:rsidR="0082133B" w:rsidRPr="00751D3D" w:rsidRDefault="00ED4593">
      <w:pPr>
        <w:pStyle w:val="PURBody-Indented"/>
        <w:rPr>
          <w:lang w:val="pt-BR"/>
        </w:rPr>
      </w:pPr>
      <w:r w:rsidRPr="00751D3D">
        <w:rPr>
          <w:lang w:val="pt-BR"/>
        </w:rPr>
        <w:t>Poderá ser necessário instalar determinados softwares da Microsoft para entrar e usar o serviço online.</w:t>
      </w:r>
      <w:r w:rsidR="00D33EEA">
        <w:rPr>
          <w:lang w:val="pt-BR"/>
        </w:rPr>
        <w:t xml:space="preserve"> </w:t>
      </w:r>
      <w:r w:rsidRPr="00751D3D">
        <w:rPr>
          <w:lang w:val="pt-BR"/>
        </w:rPr>
        <w:t>Nesse caso, os seguintes termos se aplicam:</w:t>
      </w:r>
    </w:p>
    <w:p w14:paraId="54E9639D" w14:textId="77777777" w:rsidR="0082133B" w:rsidRPr="00751D3D" w:rsidRDefault="00ED4593">
      <w:pPr>
        <w:pStyle w:val="PURBlueStrong-Indented"/>
        <w:rPr>
          <w:lang w:val="pt-BR"/>
        </w:rPr>
      </w:pPr>
      <w:r w:rsidRPr="00751D3D">
        <w:rPr>
          <w:lang w:val="pt-BR"/>
        </w:rPr>
        <w:t>Termos de Licença para Software Microsoft</w:t>
      </w:r>
    </w:p>
    <w:p w14:paraId="54E9639E" w14:textId="53C0B4EB" w:rsidR="0082133B" w:rsidRPr="00751D3D" w:rsidRDefault="00ED4593">
      <w:pPr>
        <w:pStyle w:val="PURBody-Indented"/>
        <w:rPr>
          <w:lang w:val="pt-BR"/>
        </w:rPr>
      </w:pPr>
      <w:r w:rsidRPr="00751D3D">
        <w:rPr>
          <w:lang w:val="pt-BR"/>
        </w:rPr>
        <w:t xml:space="preserve">Você poderá instalar e usar o software nos seus dispositivos somente para usá-lo com o </w:t>
      </w:r>
      <w:r w:rsidRPr="00751D3D">
        <w:rPr>
          <w:color w:val="000000" w:themeColor="text1"/>
          <w:lang w:val="pt-BR"/>
        </w:rPr>
        <w:t>serviço online.</w:t>
      </w:r>
      <w:r w:rsidR="00D33EEA">
        <w:rPr>
          <w:color w:val="000000" w:themeColor="text1"/>
          <w:lang w:val="pt-BR"/>
        </w:rPr>
        <w:t xml:space="preserve"> </w:t>
      </w:r>
      <w:r w:rsidRPr="00751D3D">
        <w:rPr>
          <w:color w:val="000000" w:themeColor="text1"/>
          <w:lang w:val="pt-BR"/>
        </w:rPr>
        <w:t>Em alguns casos, o</w:t>
      </w:r>
      <w:r w:rsidR="00D428CE">
        <w:rPr>
          <w:color w:val="000000" w:themeColor="text1"/>
          <w:lang w:val="pt-BR"/>
        </w:rPr>
        <w:t> </w:t>
      </w:r>
      <w:r w:rsidRPr="00751D3D">
        <w:rPr>
          <w:color w:val="000000" w:themeColor="text1"/>
          <w:lang w:val="pt-BR"/>
        </w:rPr>
        <w:t>número de cópias do software que você terá permissão para usar ou o número de dispositivos nos quais você terá permissão para usar o software será limitado, conforme descrito nos termos de licença específicos ao serviço online.</w:t>
      </w:r>
      <w:r w:rsidR="00D33EEA">
        <w:rPr>
          <w:color w:val="000000" w:themeColor="text1"/>
          <w:lang w:val="pt-BR"/>
        </w:rPr>
        <w:t xml:space="preserve"> </w:t>
      </w:r>
      <w:r w:rsidRPr="00751D3D">
        <w:rPr>
          <w:color w:val="000000" w:themeColor="text1"/>
          <w:lang w:val="pt-BR"/>
        </w:rPr>
        <w:t xml:space="preserve">O seu direito de usar </w:t>
      </w:r>
      <w:r w:rsidRPr="00751D3D">
        <w:rPr>
          <w:lang w:val="pt-BR"/>
        </w:rPr>
        <w:t>o</w:t>
      </w:r>
      <w:r w:rsidR="00D428CE">
        <w:rPr>
          <w:lang w:val="pt-BR"/>
        </w:rPr>
        <w:t> </w:t>
      </w:r>
      <w:r w:rsidRPr="00751D3D">
        <w:rPr>
          <w:lang w:val="pt-BR"/>
        </w:rPr>
        <w:t>software terminará quando o seu direito de usar o serviço online se encerrar ou vencer, ou quando atualizarmos o serviço online e ele deixar de dar suporte ao software, o que ocorrer primeiro.</w:t>
      </w:r>
      <w:r w:rsidR="00D33EEA">
        <w:rPr>
          <w:lang w:val="pt-BR"/>
        </w:rPr>
        <w:t xml:space="preserve"> </w:t>
      </w:r>
      <w:r w:rsidRPr="00751D3D">
        <w:rPr>
          <w:lang w:val="pt-BR"/>
        </w:rPr>
        <w:t>Você deverá desinstalar o software quando terminar o seu direito de uso. Também desabilitaremos o software nessa ocasião.</w:t>
      </w:r>
    </w:p>
    <w:p w14:paraId="54E9639F" w14:textId="77777777" w:rsidR="0082133B" w:rsidRPr="00751D3D" w:rsidRDefault="00ED4593">
      <w:pPr>
        <w:pStyle w:val="PURBlueStrong-Indented"/>
        <w:rPr>
          <w:lang w:val="pt-BR"/>
        </w:rPr>
      </w:pPr>
      <w:r w:rsidRPr="00751D3D">
        <w:rPr>
          <w:lang w:val="pt-BR"/>
        </w:rPr>
        <w:t>Atualizações Automáticas do Software Microsoft</w:t>
      </w:r>
    </w:p>
    <w:p w14:paraId="54E963A0" w14:textId="74F13FDE" w:rsidR="0082133B" w:rsidRPr="00751D3D" w:rsidRDefault="00ED4593">
      <w:pPr>
        <w:pStyle w:val="PURBody-Indented"/>
        <w:rPr>
          <w:lang w:val="pt-BR"/>
        </w:rPr>
      </w:pPr>
      <w:r w:rsidRPr="00751D3D">
        <w:rPr>
          <w:lang w:val="pt-BR"/>
        </w:rPr>
        <w:t>Periodicamente, poderemos verificar a versão do seu software e recomendar ou baixar as atualizações de seus dispositivos.</w:t>
      </w:r>
      <w:r w:rsidR="00D33EEA">
        <w:rPr>
          <w:lang w:val="pt-BR"/>
        </w:rPr>
        <w:t xml:space="preserve"> </w:t>
      </w:r>
      <w:r w:rsidRPr="00751D3D">
        <w:rPr>
          <w:lang w:val="pt-BR"/>
        </w:rPr>
        <w:t>É</w:t>
      </w:r>
      <w:r w:rsidR="00D428CE">
        <w:rPr>
          <w:lang w:val="pt-BR"/>
        </w:rPr>
        <w:t> </w:t>
      </w:r>
      <w:r w:rsidRPr="00751D3D">
        <w:rPr>
          <w:lang w:val="pt-BR"/>
        </w:rPr>
        <w:t>possível que você não receba um aviso quando baixarmos a atualização.</w:t>
      </w:r>
    </w:p>
    <w:p w14:paraId="24825741" w14:textId="7DE4ED77" w:rsidR="00AC00E9" w:rsidRPr="00751D3D" w:rsidRDefault="00AC00E9" w:rsidP="00AC00E9">
      <w:pPr>
        <w:pStyle w:val="PURHeading2"/>
        <w:rPr>
          <w:lang w:val="pt-BR"/>
        </w:rPr>
      </w:pPr>
      <w:r w:rsidRPr="00751D3D">
        <w:rPr>
          <w:lang w:val="pt-BR"/>
        </w:rPr>
        <w:t>Código de Pré-Lançamento</w:t>
      </w:r>
      <w:r w:rsidRPr="00751D3D">
        <w:rPr>
          <w:lang w:val="pt-BR"/>
        </w:rPr>
        <w:fldChar w:fldCharType="begin"/>
      </w:r>
      <w:r w:rsidRPr="00751D3D">
        <w:rPr>
          <w:lang w:val="pt-BR"/>
        </w:rPr>
        <w:instrText>TC "</w:instrText>
      </w:r>
      <w:bookmarkStart w:id="26" w:name="_Toc334534085"/>
      <w:bookmarkStart w:id="27" w:name="_Toc334534704"/>
      <w:r w:rsidRPr="00751D3D">
        <w:rPr>
          <w:lang w:val="pt-BR"/>
        </w:rPr>
        <w:instrText>Código de Pré-Lançamento</w:instrText>
      </w:r>
      <w:bookmarkEnd w:id="26"/>
      <w:bookmarkEnd w:id="27"/>
      <w:r w:rsidRPr="00751D3D">
        <w:rPr>
          <w:lang w:val="pt-BR"/>
        </w:rPr>
        <w:instrText xml:space="preserve">" \l 2 </w:instrText>
      </w:r>
      <w:r w:rsidRPr="00751D3D">
        <w:rPr>
          <w:lang w:val="pt-BR"/>
        </w:rPr>
        <w:fldChar w:fldCharType="end"/>
      </w:r>
    </w:p>
    <w:p w14:paraId="5C20861B" w14:textId="77777777" w:rsidR="00986DA5" w:rsidRPr="00751D3D" w:rsidRDefault="00B5244A" w:rsidP="00986DA5">
      <w:pPr>
        <w:pStyle w:val="PURHeading2"/>
        <w:ind w:left="270"/>
        <w:rPr>
          <w:rFonts w:asciiTheme="minorHAnsi" w:hAnsiTheme="minorHAnsi" w:cstheme="minorHAnsi"/>
          <w:b/>
          <w:sz w:val="18"/>
          <w:szCs w:val="18"/>
          <w:lang w:val="pt-BR"/>
        </w:rPr>
      </w:pPr>
      <w:r w:rsidRPr="00751D3D">
        <w:rPr>
          <w:rFonts w:asciiTheme="minorHAnsi" w:hAnsiTheme="minorHAnsi" w:cstheme="minorHAnsi"/>
          <w:sz w:val="18"/>
          <w:szCs w:val="18"/>
          <w:lang w:val="pt-BR"/>
        </w:rPr>
        <w:t>O código de pré-lançamento está sujeito a termos específicos que o acompanham</w:t>
      </w:r>
      <w:r w:rsidRPr="007A0DCA">
        <w:rPr>
          <w:rFonts w:asciiTheme="minorHAnsi" w:hAnsiTheme="minorHAnsi" w:cstheme="minorHAnsi"/>
          <w:sz w:val="18"/>
          <w:szCs w:val="18"/>
          <w:lang w:val="pt-BR"/>
        </w:rPr>
        <w:t>.</w:t>
      </w:r>
    </w:p>
    <w:p w14:paraId="1629AD89" w14:textId="37DF677C" w:rsidR="00AC00E9" w:rsidRPr="00751D3D" w:rsidRDefault="00AC00E9" w:rsidP="00AC00E9">
      <w:pPr>
        <w:pStyle w:val="PURHeading2"/>
        <w:rPr>
          <w:lang w:val="pt-BR"/>
        </w:rPr>
      </w:pPr>
      <w:r w:rsidRPr="00751D3D">
        <w:rPr>
          <w:lang w:val="pt-BR"/>
        </w:rPr>
        <w:t>Atualizações e Complementos</w:t>
      </w:r>
      <w:r w:rsidRPr="00751D3D">
        <w:rPr>
          <w:lang w:val="pt-BR"/>
        </w:rPr>
        <w:fldChar w:fldCharType="begin"/>
      </w:r>
      <w:r w:rsidRPr="00751D3D">
        <w:rPr>
          <w:lang w:val="pt-BR"/>
        </w:rPr>
        <w:instrText>TC "</w:instrText>
      </w:r>
      <w:bookmarkStart w:id="28" w:name="_Toc334534086"/>
      <w:bookmarkStart w:id="29" w:name="_Toc334534705"/>
      <w:r w:rsidRPr="00751D3D">
        <w:rPr>
          <w:lang w:val="pt-BR"/>
        </w:rPr>
        <w:instrText>Atualizações e Complementos</w:instrText>
      </w:r>
      <w:bookmarkEnd w:id="28"/>
      <w:bookmarkEnd w:id="29"/>
      <w:r w:rsidRPr="00751D3D">
        <w:rPr>
          <w:lang w:val="pt-BR"/>
        </w:rPr>
        <w:instrText xml:space="preserve">" \l 2 </w:instrText>
      </w:r>
      <w:r w:rsidRPr="00751D3D">
        <w:rPr>
          <w:lang w:val="pt-BR"/>
        </w:rPr>
        <w:fldChar w:fldCharType="end"/>
      </w:r>
    </w:p>
    <w:p w14:paraId="57F32C4C" w14:textId="5000FC50" w:rsidR="00AC00E9" w:rsidRPr="00751D3D" w:rsidRDefault="00AC00E9" w:rsidP="00AC00E9">
      <w:pPr>
        <w:pStyle w:val="PURBody-Indented"/>
        <w:rPr>
          <w:lang w:val="pt-BR"/>
        </w:rPr>
      </w:pPr>
      <w:r w:rsidRPr="00751D3D">
        <w:rPr>
          <w:lang w:val="pt-BR"/>
        </w:rPr>
        <w:t>A Microsoft poderá atualizar ou complementar o software licenciado. Se houver, você poderá usar essa atualização ou suplemento com o software, sujeito aos termos adicionais que acompanham a atualização ou o suplemento.</w:t>
      </w:r>
    </w:p>
    <w:p w14:paraId="54E963A1" w14:textId="79A04743" w:rsidR="0082133B" w:rsidRPr="00751D3D" w:rsidRDefault="00ED4593">
      <w:pPr>
        <w:pStyle w:val="PURHeading2"/>
        <w:rPr>
          <w:lang w:val="pt-BR"/>
        </w:rPr>
      </w:pPr>
      <w:r w:rsidRPr="00751D3D">
        <w:rPr>
          <w:lang w:val="pt-BR"/>
        </w:rPr>
        <w:t>Uso de Outros Sites, Aplicativos e Serviços</w:t>
      </w:r>
      <w:r w:rsidR="00986DA5" w:rsidRPr="00751D3D">
        <w:rPr>
          <w:lang w:val="pt-BR"/>
        </w:rPr>
        <w:fldChar w:fldCharType="begin"/>
      </w:r>
      <w:r w:rsidR="00986DA5" w:rsidRPr="00751D3D">
        <w:rPr>
          <w:lang w:val="pt-BR"/>
        </w:rPr>
        <w:instrText>TC "</w:instrText>
      </w:r>
      <w:bookmarkStart w:id="30" w:name="_Toc334534087"/>
      <w:bookmarkStart w:id="31" w:name="_Toc334534706"/>
      <w:r w:rsidR="00986DA5" w:rsidRPr="00751D3D">
        <w:rPr>
          <w:lang w:val="pt-BR"/>
        </w:rPr>
        <w:instrText>Uso de Outros Sites, Aplicativos e Serviços</w:instrText>
      </w:r>
      <w:bookmarkEnd w:id="30"/>
      <w:bookmarkEnd w:id="31"/>
      <w:r w:rsidR="00986DA5" w:rsidRPr="00751D3D">
        <w:rPr>
          <w:lang w:val="pt-BR"/>
        </w:rPr>
        <w:instrText xml:space="preserve">" \l 2 </w:instrText>
      </w:r>
      <w:r w:rsidR="00986DA5" w:rsidRPr="00751D3D">
        <w:rPr>
          <w:lang w:val="pt-BR"/>
        </w:rPr>
        <w:fldChar w:fldCharType="end"/>
      </w:r>
    </w:p>
    <w:p w14:paraId="54E963A2" w14:textId="4597783D" w:rsidR="0082133B" w:rsidRPr="00751D3D" w:rsidRDefault="00ED4593">
      <w:pPr>
        <w:pStyle w:val="PURBody-Indented"/>
        <w:rPr>
          <w:lang w:val="pt-BR"/>
        </w:rPr>
      </w:pPr>
      <w:r w:rsidRPr="00751D3D">
        <w:rPr>
          <w:lang w:val="pt-BR"/>
        </w:rPr>
        <w:t>Poderá ser necessário usar determinados sites ou serviços da Microsoft para acessar e usar os serviços online. Você também pode optar por usar determinados aplicativos da Microsoft, obtidos da Microsoft Office Store ou de outro local de comercialização da Microsoft.</w:t>
      </w:r>
      <w:r w:rsidR="00D33EEA">
        <w:rPr>
          <w:lang w:val="pt-BR"/>
        </w:rPr>
        <w:t xml:space="preserve"> </w:t>
      </w:r>
      <w:r w:rsidRPr="00751D3D">
        <w:rPr>
          <w:lang w:val="pt-BR"/>
        </w:rPr>
        <w:t>Nesse caso, os termos de uso associados a esses sites, aplicativos ou serviços, conforme aplicável, se aplicam ao</w:t>
      </w:r>
      <w:r w:rsidR="00D428CE">
        <w:rPr>
          <w:lang w:val="pt-BR"/>
        </w:rPr>
        <w:t> </w:t>
      </w:r>
      <w:r w:rsidRPr="00751D3D">
        <w:rPr>
          <w:lang w:val="pt-BR"/>
        </w:rPr>
        <w:t>uso deles.</w:t>
      </w:r>
    </w:p>
    <w:p w14:paraId="54E963A3" w14:textId="28144021" w:rsidR="0082133B" w:rsidRPr="00751D3D" w:rsidRDefault="00ED4593">
      <w:pPr>
        <w:pStyle w:val="PURHeading2"/>
        <w:rPr>
          <w:lang w:val="pt-BR"/>
        </w:rPr>
      </w:pPr>
      <w:r w:rsidRPr="00751D3D">
        <w:rPr>
          <w:lang w:val="pt-BR"/>
        </w:rPr>
        <w:t>Conteúdo e Serviços de Terceiros</w:t>
      </w:r>
      <w:r w:rsidR="00986DA5" w:rsidRPr="00751D3D">
        <w:rPr>
          <w:lang w:val="pt-BR"/>
        </w:rPr>
        <w:fldChar w:fldCharType="begin"/>
      </w:r>
      <w:r w:rsidR="00986DA5" w:rsidRPr="00751D3D">
        <w:rPr>
          <w:lang w:val="pt-BR"/>
        </w:rPr>
        <w:instrText>TC "</w:instrText>
      </w:r>
      <w:bookmarkStart w:id="32" w:name="_Toc334534088"/>
      <w:bookmarkStart w:id="33" w:name="_Toc334534707"/>
      <w:r w:rsidR="00986DA5" w:rsidRPr="00751D3D">
        <w:rPr>
          <w:lang w:val="pt-BR"/>
        </w:rPr>
        <w:instrText>Conteúdo e Serviços de Terceiros</w:instrText>
      </w:r>
      <w:bookmarkEnd w:id="32"/>
      <w:bookmarkEnd w:id="33"/>
      <w:r w:rsidR="00986DA5" w:rsidRPr="00751D3D">
        <w:rPr>
          <w:lang w:val="pt-BR"/>
        </w:rPr>
        <w:instrText xml:space="preserve">" \l 2 </w:instrText>
      </w:r>
      <w:r w:rsidR="00986DA5" w:rsidRPr="00751D3D">
        <w:rPr>
          <w:lang w:val="pt-BR"/>
        </w:rPr>
        <w:fldChar w:fldCharType="end"/>
      </w:r>
    </w:p>
    <w:p w14:paraId="54E963A4" w14:textId="35F8DAFC" w:rsidR="0082133B" w:rsidRDefault="00ED4593">
      <w:pPr>
        <w:pStyle w:val="PURBody-Indented"/>
        <w:rPr>
          <w:lang w:val="pt-BR"/>
        </w:rPr>
      </w:pPr>
      <w:r w:rsidRPr="00751D3D">
        <w:rPr>
          <w:lang w:val="pt-BR"/>
        </w:rPr>
        <w:t>Não nos responsabilizamos por qualquer conteúdo de terceiros acessado direta ou indiretamente por meio do serviço online.</w:t>
      </w:r>
      <w:r w:rsidR="00D33EEA">
        <w:rPr>
          <w:lang w:val="pt-BR"/>
        </w:rPr>
        <w:t xml:space="preserve"> </w:t>
      </w:r>
      <w:r w:rsidRPr="00751D3D">
        <w:rPr>
          <w:lang w:val="pt-BR"/>
        </w:rPr>
        <w:t>Você é o responsável por suas negociações com terceiros (incluindo anunciantes) relacionados ao serviço online (incluindo a entrega e</w:t>
      </w:r>
      <w:r w:rsidR="00D428CE">
        <w:rPr>
          <w:lang w:val="pt-BR"/>
        </w:rPr>
        <w:t> </w:t>
      </w:r>
      <w:r w:rsidRPr="00751D3D">
        <w:rPr>
          <w:lang w:val="pt-BR"/>
        </w:rPr>
        <w:t>o</w:t>
      </w:r>
      <w:r w:rsidR="00D428CE">
        <w:rPr>
          <w:lang w:val="pt-BR"/>
        </w:rPr>
        <w:t> </w:t>
      </w:r>
      <w:r w:rsidRPr="00751D3D">
        <w:rPr>
          <w:lang w:val="pt-BR"/>
        </w:rPr>
        <w:t>pagamento de bens e serviços).</w:t>
      </w:r>
    </w:p>
    <w:p w14:paraId="3D0BBACD" w14:textId="77777777" w:rsidR="00D428CE" w:rsidRDefault="00D428CE">
      <w:pPr>
        <w:pStyle w:val="PURBody-Indented"/>
        <w:rPr>
          <w:lang w:val="pt-BR"/>
        </w:rPr>
      </w:pPr>
    </w:p>
    <w:p w14:paraId="060A1AA6" w14:textId="77777777" w:rsidR="00D428CE" w:rsidRDefault="00D428CE">
      <w:pPr>
        <w:pStyle w:val="PURBody-Indented"/>
        <w:rPr>
          <w:lang w:val="pt-BR"/>
        </w:rPr>
      </w:pPr>
    </w:p>
    <w:p w14:paraId="4CAD136B" w14:textId="77777777" w:rsidR="00D428CE" w:rsidRPr="00751D3D" w:rsidRDefault="00D428CE">
      <w:pPr>
        <w:pStyle w:val="PURBody-Indented"/>
        <w:rPr>
          <w:lang w:val="pt-BR"/>
        </w:rPr>
      </w:pPr>
    </w:p>
    <w:p w14:paraId="10642C93" w14:textId="3E50882E" w:rsidR="00AC00E9" w:rsidRPr="00751D3D" w:rsidRDefault="00AC00E9" w:rsidP="00AC00E9">
      <w:pPr>
        <w:pStyle w:val="PURHeading2"/>
        <w:rPr>
          <w:lang w:val="pt-BR"/>
        </w:rPr>
      </w:pPr>
      <w:r w:rsidRPr="00751D3D">
        <w:rPr>
          <w:lang w:val="pt-BR"/>
        </w:rPr>
        <w:lastRenderedPageBreak/>
        <w:t>Software de Terceiros</w:t>
      </w:r>
      <w:r w:rsidRPr="00751D3D">
        <w:rPr>
          <w:lang w:val="pt-BR"/>
        </w:rPr>
        <w:fldChar w:fldCharType="begin"/>
      </w:r>
      <w:r w:rsidRPr="00751D3D">
        <w:rPr>
          <w:lang w:val="pt-BR"/>
        </w:rPr>
        <w:instrText>TC "</w:instrText>
      </w:r>
      <w:bookmarkStart w:id="34" w:name="_Toc334534089"/>
      <w:bookmarkStart w:id="35" w:name="_Toc334534708"/>
      <w:r w:rsidRPr="00751D3D">
        <w:rPr>
          <w:lang w:val="pt-BR"/>
        </w:rPr>
        <w:instrText>Software de Terceiros</w:instrText>
      </w:r>
      <w:bookmarkEnd w:id="34"/>
      <w:bookmarkEnd w:id="35"/>
      <w:r w:rsidRPr="00751D3D">
        <w:rPr>
          <w:lang w:val="pt-BR"/>
        </w:rPr>
        <w:instrText xml:space="preserve">" \l 2 </w:instrText>
      </w:r>
      <w:r w:rsidRPr="00751D3D">
        <w:rPr>
          <w:lang w:val="pt-BR"/>
        </w:rPr>
        <w:fldChar w:fldCharType="end"/>
      </w:r>
    </w:p>
    <w:p w14:paraId="3D2352D6" w14:textId="3C395C22" w:rsidR="007D7C96" w:rsidRPr="00D428CE" w:rsidRDefault="00B5244A">
      <w:pPr>
        <w:pStyle w:val="PURHeading2"/>
        <w:rPr>
          <w:rFonts w:cs="Tahoma"/>
          <w:b/>
          <w:lang w:val="pt-BR"/>
        </w:rPr>
      </w:pPr>
      <w:r w:rsidRPr="00D428CE">
        <w:rPr>
          <w:lang w:val="pt-BR"/>
        </w:rPr>
        <w:t>O software pode conter programas proprietários de terceiros que são licenciados de acordo com os termos separados que são apresentados a você. O software também pode conter programas de</w:t>
      </w:r>
      <w:r w:rsidR="00D428CE" w:rsidRPr="00D428CE">
        <w:rPr>
          <w:lang w:val="pt-BR"/>
        </w:rPr>
        <w:t> </w:t>
      </w:r>
      <w:r w:rsidRPr="00D428CE">
        <w:rPr>
          <w:lang w:val="pt-BR"/>
        </w:rPr>
        <w:t>terceiros que a Microsoft, não terceiros, licencia a você de acordo com os termos de licença da Microsoft. Notificações, se houver, sobre programas de código aberto de terceiros são incluídas apenas para sua informação.</w:t>
      </w:r>
      <w:r w:rsidRPr="00D428CE">
        <w:rPr>
          <w:rFonts w:cs="Tahoma"/>
          <w:b/>
          <w:lang w:val="pt-BR"/>
        </w:rPr>
        <w:t xml:space="preserve">Ausência de Uso de Alto Risco </w:t>
      </w:r>
    </w:p>
    <w:p w14:paraId="64927280" w14:textId="339BD69D" w:rsidR="007D7C96" w:rsidRPr="00751D3D" w:rsidRDefault="007D7C96" w:rsidP="007D7C96">
      <w:pPr>
        <w:pStyle w:val="PURBody-Indented"/>
        <w:rPr>
          <w:lang w:val="pt-BR"/>
        </w:rPr>
      </w:pPr>
      <w:r w:rsidRPr="00751D3D">
        <w:rPr>
          <w:lang w:val="pt-BR"/>
        </w:rPr>
        <w:t>O serviço online não é tolerante a falhas, não há garantia da inexistência de erros, tão pouco que funcione de forma ininterrupta.</w:t>
      </w:r>
      <w:r w:rsidR="00D33EEA">
        <w:rPr>
          <w:lang w:val="pt-BR"/>
        </w:rPr>
        <w:t xml:space="preserve"> </w:t>
      </w:r>
      <w:r w:rsidRPr="00751D3D">
        <w:rPr>
          <w:lang w:val="pt-BR"/>
        </w:rPr>
        <w:t>Nem você nem seus usuários finais têm direito de usar o serviço online em nenhum aplicativo ou situação em que a falha do serviço online possa causar a morte ou ferimentos sérios em qualquer pessoa ou danos pessoais graves ou ao meio ambiente (</w:t>
      </w:r>
      <w:r w:rsidR="00D33EEA">
        <w:rPr>
          <w:lang w:val="pt-BR"/>
        </w:rPr>
        <w:t>“</w:t>
      </w:r>
      <w:r w:rsidRPr="00751D3D">
        <w:rPr>
          <w:lang w:val="pt-BR"/>
        </w:rPr>
        <w:t>Uso de Alto Risco</w:t>
      </w:r>
      <w:r w:rsidR="00D33EEA">
        <w:rPr>
          <w:lang w:val="pt-BR"/>
        </w:rPr>
        <w:t>”</w:t>
      </w:r>
      <w:r w:rsidRPr="00751D3D">
        <w:rPr>
          <w:lang w:val="pt-BR"/>
        </w:rPr>
        <w:t>).</w:t>
      </w:r>
      <w:r w:rsidR="00D33EEA">
        <w:rPr>
          <w:lang w:val="pt-BR"/>
        </w:rPr>
        <w:t xml:space="preserve"> </w:t>
      </w:r>
      <w:r w:rsidRPr="00751D3D">
        <w:rPr>
          <w:lang w:val="pt-BR"/>
        </w:rPr>
        <w:t>Exemplos de Uso de Alto Risco incluem, sem limitações: transporte aéreo ou outros meios de transporte em</w:t>
      </w:r>
      <w:r w:rsidR="00D428CE">
        <w:rPr>
          <w:lang w:val="pt-BR"/>
        </w:rPr>
        <w:t> </w:t>
      </w:r>
      <w:r w:rsidRPr="00751D3D">
        <w:rPr>
          <w:lang w:val="pt-BR"/>
        </w:rPr>
        <w:t>massa, instalações nucleares ou químicas, sistemas de suporte à vida, equipamentos médicos implantáveis, veículos motores ou sistemas de defesa.</w:t>
      </w:r>
      <w:r w:rsidR="00D33EEA">
        <w:rPr>
          <w:lang w:val="pt-BR"/>
        </w:rPr>
        <w:t xml:space="preserve"> </w:t>
      </w:r>
      <w:r w:rsidRPr="00751D3D">
        <w:rPr>
          <w:lang w:val="pt-BR"/>
        </w:rPr>
        <w:t>Uso de Alto Risco não inclui o uso do serviço online para fins administrativos, para armazenar dados de</w:t>
      </w:r>
      <w:r w:rsidR="00D428CE">
        <w:rPr>
          <w:lang w:val="pt-BR"/>
        </w:rPr>
        <w:t> </w:t>
      </w:r>
      <w:r w:rsidRPr="00751D3D">
        <w:rPr>
          <w:lang w:val="pt-BR"/>
        </w:rPr>
        <w:t>configuração, ferramentas de engenharia e/ou configuração ou outros aplicativos que não sejam de controle, cuja falha não resultaria em morte, ferimentos nem danos pessoais graves ou ao meio ambiente.</w:t>
      </w:r>
      <w:r w:rsidR="00D33EEA">
        <w:rPr>
          <w:lang w:val="pt-BR"/>
        </w:rPr>
        <w:t xml:space="preserve"> </w:t>
      </w:r>
      <w:r w:rsidRPr="00751D3D">
        <w:rPr>
          <w:lang w:val="pt-BR"/>
        </w:rPr>
        <w:t>Esses aplicativos que não são de controle podem se comunicar com os aplicativos que executam o controle, mas não podem ser direta nem indiretamente responsáveis pela</w:t>
      </w:r>
      <w:r w:rsidR="00D428CE">
        <w:rPr>
          <w:lang w:val="pt-BR"/>
        </w:rPr>
        <w:t> </w:t>
      </w:r>
      <w:r w:rsidRPr="00751D3D">
        <w:rPr>
          <w:lang w:val="pt-BR"/>
        </w:rPr>
        <w:t>função de controle.</w:t>
      </w:r>
      <w:r w:rsidR="00D33EEA">
        <w:rPr>
          <w:lang w:val="pt-BR"/>
        </w:rPr>
        <w:t xml:space="preserve"> </w:t>
      </w:r>
      <w:r w:rsidRPr="00751D3D">
        <w:rPr>
          <w:lang w:val="pt-BR"/>
        </w:rPr>
        <w:t>Você concorda em indenizar e isentar a Microsoft de quaisquer requerimentos judiciais ou extrajudiciais de</w:t>
      </w:r>
      <w:r w:rsidR="00D428CE">
        <w:rPr>
          <w:lang w:val="pt-BR"/>
        </w:rPr>
        <w:t> </w:t>
      </w:r>
      <w:r w:rsidRPr="00751D3D">
        <w:rPr>
          <w:lang w:val="pt-BR"/>
        </w:rPr>
        <w:t>terceiros resultantes do uso do serviço online em conexão com qualquer Uso de Alto Risco.</w:t>
      </w:r>
    </w:p>
    <w:p w14:paraId="54E963A5" w14:textId="0B49D9AB" w:rsidR="0082133B" w:rsidRPr="00751D3D" w:rsidRDefault="00ED4593">
      <w:pPr>
        <w:pStyle w:val="PURHeading2"/>
        <w:rPr>
          <w:lang w:val="pt-BR"/>
        </w:rPr>
      </w:pPr>
      <w:r w:rsidRPr="00751D3D">
        <w:rPr>
          <w:lang w:val="pt-BR"/>
        </w:rPr>
        <w:t>Direitos Adquiridos</w:t>
      </w:r>
      <w:r w:rsidR="00986DA5" w:rsidRPr="00751D3D">
        <w:rPr>
          <w:lang w:val="pt-BR"/>
        </w:rPr>
        <w:fldChar w:fldCharType="begin"/>
      </w:r>
      <w:r w:rsidR="00986DA5" w:rsidRPr="00751D3D">
        <w:rPr>
          <w:lang w:val="pt-BR"/>
        </w:rPr>
        <w:instrText>TC "</w:instrText>
      </w:r>
      <w:bookmarkStart w:id="36" w:name="_Toc334534090"/>
      <w:bookmarkStart w:id="37" w:name="_Toc334534709"/>
      <w:r w:rsidR="00986DA5" w:rsidRPr="00751D3D">
        <w:rPr>
          <w:lang w:val="pt-BR"/>
        </w:rPr>
        <w:instrText>Direitos Adquiridos</w:instrText>
      </w:r>
      <w:bookmarkEnd w:id="36"/>
      <w:bookmarkEnd w:id="37"/>
      <w:r w:rsidR="00986DA5" w:rsidRPr="00751D3D">
        <w:rPr>
          <w:lang w:val="pt-BR"/>
        </w:rPr>
        <w:instrText xml:space="preserve">" \l 2 </w:instrText>
      </w:r>
      <w:r w:rsidR="00986DA5" w:rsidRPr="00751D3D">
        <w:rPr>
          <w:lang w:val="pt-BR"/>
        </w:rPr>
        <w:fldChar w:fldCharType="end"/>
      </w:r>
    </w:p>
    <w:p w14:paraId="54E963A6" w14:textId="19BF0BE5" w:rsidR="0082133B" w:rsidRPr="00753450" w:rsidRDefault="00ED4593">
      <w:pPr>
        <w:pStyle w:val="PURBody-Indented"/>
        <w:rPr>
          <w:spacing w:val="-1"/>
          <w:lang w:val="pt-BR"/>
        </w:rPr>
      </w:pPr>
      <w:r w:rsidRPr="00753450">
        <w:rPr>
          <w:spacing w:val="-1"/>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w:t>
      </w:r>
      <w:r w:rsidR="00D428CE" w:rsidRPr="00753450">
        <w:rPr>
          <w:spacing w:val="-1"/>
          <w:lang w:val="pt-BR"/>
        </w:rPr>
        <w:t> </w:t>
      </w:r>
      <w:r w:rsidRPr="00753450">
        <w:rPr>
          <w:spacing w:val="-1"/>
          <w:lang w:val="pt-BR"/>
        </w:rPr>
        <w:t>contrato de trabalho por nós após qualquer transferência de seu respectivo emprego para nós de acordo com essas leis ou regulamentos).</w:t>
      </w:r>
    </w:p>
    <w:p w14:paraId="54E963A7" w14:textId="6EF6F183" w:rsidR="0082133B" w:rsidRPr="00751D3D" w:rsidRDefault="00ED4593">
      <w:pPr>
        <w:pStyle w:val="PURBody-Indented"/>
        <w:rPr>
          <w:lang w:val="pt-BR"/>
        </w:rPr>
      </w:pPr>
      <w:r w:rsidRPr="00751D3D">
        <w:rPr>
          <w:lang w:val="pt-BR"/>
        </w:rPr>
        <w:t>Você deverá pagará a quantia de qualquer decisão judicial adversa transitada em julgado resultante (ou acordo ao qual você consentir).</w:t>
      </w:r>
      <w:r w:rsidR="00D33EEA">
        <w:rPr>
          <w:lang w:val="pt-BR"/>
        </w:rPr>
        <w:t xml:space="preserve"> </w:t>
      </w:r>
      <w:r w:rsidRPr="00751D3D">
        <w:rPr>
          <w:lang w:val="pt-BR"/>
        </w:rPr>
        <w:t>Esta seção fornece nossa ação exclusiva para essas reclamações.</w:t>
      </w:r>
      <w:r w:rsidR="00D33EEA">
        <w:rPr>
          <w:lang w:val="pt-BR"/>
        </w:rPr>
        <w:t xml:space="preserve"> </w:t>
      </w:r>
      <w:r w:rsidRPr="00751D3D">
        <w:rPr>
          <w:lang w:val="pt-BR"/>
        </w:rPr>
        <w:t>Deveremos notificá-lo imediatamente por escrito a</w:t>
      </w:r>
      <w:r w:rsidR="00D428CE">
        <w:rPr>
          <w:lang w:val="pt-BR"/>
        </w:rPr>
        <w:t> </w:t>
      </w:r>
      <w:r w:rsidRPr="00751D3D">
        <w:rPr>
          <w:lang w:val="pt-BR"/>
        </w:rPr>
        <w:t>respeito de uma reclamação sujeita a esta seção.</w:t>
      </w:r>
      <w:r w:rsidR="00D33EEA">
        <w:rPr>
          <w:lang w:val="pt-BR"/>
        </w:rPr>
        <w:t xml:space="preserve"> </w:t>
      </w:r>
      <w:r w:rsidRPr="00751D3D">
        <w:rPr>
          <w:lang w:val="pt-BR"/>
        </w:rPr>
        <w:t>Deveremos (1) fornecer a você total controle sobre a defesa ou acordo de tal reclamação e (2) prestar assistência razoável na defesa contra a reclamação.</w:t>
      </w:r>
      <w:r w:rsidR="00D33EEA">
        <w:rPr>
          <w:lang w:val="pt-BR"/>
        </w:rPr>
        <w:t xml:space="preserve"> </w:t>
      </w:r>
      <w:r w:rsidRPr="00751D3D">
        <w:rPr>
          <w:lang w:val="pt-BR"/>
        </w:rPr>
        <w:t>Você concorda em nos reembolsar por despesas adicionais justas provenientes do fornecimento dessa assistência.</w:t>
      </w:r>
    </w:p>
    <w:p w14:paraId="54E963A8" w14:textId="39EB1B9B" w:rsidR="0082133B" w:rsidRPr="00751D3D" w:rsidRDefault="00ED4593">
      <w:pPr>
        <w:pStyle w:val="PURHeading2"/>
        <w:rPr>
          <w:lang w:val="pt-BR"/>
        </w:rPr>
      </w:pPr>
      <w:r w:rsidRPr="00751D3D">
        <w:rPr>
          <w:lang w:val="pt-BR"/>
        </w:rPr>
        <w:t>Seus Dados do Cliente</w:t>
      </w:r>
      <w:r w:rsidR="00986DA5" w:rsidRPr="00751D3D">
        <w:rPr>
          <w:lang w:val="pt-BR"/>
        </w:rPr>
        <w:fldChar w:fldCharType="begin"/>
      </w:r>
      <w:r w:rsidR="00986DA5" w:rsidRPr="00751D3D">
        <w:rPr>
          <w:lang w:val="pt-BR"/>
        </w:rPr>
        <w:instrText>TC "</w:instrText>
      </w:r>
      <w:bookmarkStart w:id="38" w:name="_Toc334534091"/>
      <w:bookmarkStart w:id="39" w:name="_Toc334534710"/>
      <w:r w:rsidR="00986DA5" w:rsidRPr="00751D3D">
        <w:rPr>
          <w:lang w:val="pt-BR"/>
        </w:rPr>
        <w:instrText>Seus Dados do Cliente</w:instrText>
      </w:r>
      <w:bookmarkEnd w:id="38"/>
      <w:bookmarkEnd w:id="39"/>
      <w:r w:rsidR="00986DA5" w:rsidRPr="00751D3D">
        <w:rPr>
          <w:lang w:val="pt-BR"/>
        </w:rPr>
        <w:instrText xml:space="preserve">" \l 2 </w:instrText>
      </w:r>
      <w:r w:rsidR="00986DA5" w:rsidRPr="00751D3D">
        <w:rPr>
          <w:lang w:val="pt-BR"/>
        </w:rPr>
        <w:fldChar w:fldCharType="end"/>
      </w:r>
    </w:p>
    <w:p w14:paraId="54E963A9" w14:textId="4AA7803B" w:rsidR="0082133B" w:rsidRPr="00751D3D" w:rsidRDefault="00ED4593">
      <w:pPr>
        <w:pStyle w:val="PURBody-Indented"/>
        <w:rPr>
          <w:lang w:val="pt-BR"/>
        </w:rPr>
      </w:pPr>
      <w:r w:rsidRPr="00751D3D">
        <w:rPr>
          <w:lang w:val="pt-BR"/>
        </w:rPr>
        <w:t>Você poderá enviar dados de cliente para uso em conexão com o serviço online.</w:t>
      </w:r>
      <w:r w:rsidR="00D33EEA">
        <w:rPr>
          <w:lang w:val="pt-BR"/>
        </w:rPr>
        <w:t xml:space="preserve"> </w:t>
      </w:r>
      <w:r w:rsidRPr="00751D3D">
        <w:rPr>
          <w:lang w:val="pt-BR"/>
        </w:rPr>
        <w:t>Quando envia dados de cliente para uso em qualquer serviço online que permite comunicação ou colaboração com terceiros, você reconhece que esses terceiros poderão:</w:t>
      </w:r>
    </w:p>
    <w:p w14:paraId="54E963AA" w14:textId="7470A25D" w:rsidR="0082133B" w:rsidRPr="00751D3D" w:rsidRDefault="00ED4593" w:rsidP="005D6562">
      <w:pPr>
        <w:pStyle w:val="PURBullet-Indented"/>
        <w:numPr>
          <w:ilvl w:val="1"/>
          <w:numId w:val="8"/>
        </w:numPr>
        <w:rPr>
          <w:lang w:val="pt-BR"/>
        </w:rPr>
      </w:pPr>
      <w:r w:rsidRPr="00751D3D">
        <w:rPr>
          <w:lang w:val="pt-BR"/>
        </w:rPr>
        <w:t xml:space="preserve">Usar, copiar, distribuir, exibir, publicar e modificar seus dados de cliente; </w:t>
      </w:r>
    </w:p>
    <w:p w14:paraId="54E963AB" w14:textId="62D85F2D" w:rsidR="0082133B" w:rsidRPr="00751D3D" w:rsidRDefault="00ED4593" w:rsidP="005D6562">
      <w:pPr>
        <w:pStyle w:val="PURBullet-Indented"/>
        <w:numPr>
          <w:ilvl w:val="1"/>
          <w:numId w:val="8"/>
        </w:numPr>
        <w:rPr>
          <w:lang w:val="pt-BR"/>
        </w:rPr>
      </w:pPr>
      <w:r w:rsidRPr="00751D3D">
        <w:rPr>
          <w:lang w:val="pt-BR"/>
        </w:rPr>
        <w:t>Publicar seu nome em conexão com os dados de cliente e</w:t>
      </w:r>
    </w:p>
    <w:p w14:paraId="54E963AC" w14:textId="77777777" w:rsidR="0082133B" w:rsidRPr="00751D3D" w:rsidRDefault="00ED4593" w:rsidP="005D6562">
      <w:pPr>
        <w:pStyle w:val="PURBullet-Indented"/>
        <w:numPr>
          <w:ilvl w:val="1"/>
          <w:numId w:val="8"/>
        </w:numPr>
        <w:rPr>
          <w:lang w:val="pt-BR"/>
        </w:rPr>
      </w:pPr>
      <w:r w:rsidRPr="00751D3D">
        <w:rPr>
          <w:lang w:val="pt-BR"/>
        </w:rPr>
        <w:t>Permitir que outros o façam.</w:t>
      </w:r>
    </w:p>
    <w:p w14:paraId="54E963AD" w14:textId="712B1D22" w:rsidR="0082133B" w:rsidRPr="00751D3D" w:rsidRDefault="00ED4593">
      <w:pPr>
        <w:pStyle w:val="PURBody-Indented"/>
        <w:rPr>
          <w:lang w:val="pt-BR"/>
        </w:rPr>
      </w:pPr>
      <w:r w:rsidRPr="00751D3D">
        <w:rPr>
          <w:lang w:val="pt-BR"/>
        </w:rPr>
        <w:t>Alguns serviços online podem oferecer recursos que restrinjam a possibilidade de que terceiros usem seus dados de assinante.</w:t>
      </w:r>
      <w:r w:rsidR="00D33EEA">
        <w:rPr>
          <w:lang w:val="pt-BR"/>
        </w:rPr>
        <w:t xml:space="preserve"> </w:t>
      </w:r>
      <w:r w:rsidRPr="00751D3D">
        <w:rPr>
          <w:lang w:val="pt-BR"/>
        </w:rPr>
        <w:t>Você é responsável pelo uso desses recursos da maneira apropriada para o uso previsto dos seus dados de cliente.</w:t>
      </w:r>
    </w:p>
    <w:p w14:paraId="54E963AE" w14:textId="52D38CE8" w:rsidR="0082133B" w:rsidRPr="00751D3D" w:rsidRDefault="00ED4593">
      <w:pPr>
        <w:pStyle w:val="PURBody-Indented"/>
        <w:rPr>
          <w:lang w:val="pt-BR"/>
        </w:rPr>
      </w:pPr>
      <w:r w:rsidRPr="00751D3D">
        <w:rPr>
          <w:lang w:val="pt-BR"/>
        </w:rPr>
        <w:t>Você concorda em assegurar direitos de seus dados do cliente necessários para que lhe forneçamos o serviço online sem violar</w:t>
      </w:r>
      <w:r w:rsidR="00D428CE">
        <w:rPr>
          <w:lang w:val="pt-BR"/>
        </w:rPr>
        <w:t> </w:t>
      </w:r>
      <w:r w:rsidRPr="00751D3D">
        <w:rPr>
          <w:lang w:val="pt-BR"/>
        </w:rPr>
        <w:t>os</w:t>
      </w:r>
      <w:r w:rsidR="00D428CE">
        <w:rPr>
          <w:lang w:val="pt-BR"/>
        </w:rPr>
        <w:t> </w:t>
      </w:r>
      <w:r w:rsidRPr="00751D3D">
        <w:rPr>
          <w:lang w:val="pt-BR"/>
        </w:rPr>
        <w:t>direitos de terceiros ou, de outra forma, sujeitar a Microsoft a você ou a terceiros.</w:t>
      </w:r>
      <w:r w:rsidR="00D33EEA">
        <w:rPr>
          <w:lang w:val="pt-BR"/>
        </w:rPr>
        <w:t xml:space="preserve"> </w:t>
      </w:r>
      <w:r w:rsidRPr="00751D3D">
        <w:rPr>
          <w:lang w:val="pt-BR"/>
        </w:rPr>
        <w:t>A Microsoft não aceita, e não aceitará, qualquer obrigação definida em uma licença ou contrato separado que possa ser aplicado aos seus dados do cliente ou ao uso do</w:t>
      </w:r>
      <w:r w:rsidR="00D428CE">
        <w:rPr>
          <w:lang w:val="pt-BR"/>
        </w:rPr>
        <w:t> </w:t>
      </w:r>
      <w:r w:rsidRPr="00751D3D">
        <w:rPr>
          <w:lang w:val="pt-BR"/>
        </w:rPr>
        <w:t>serviço online</w:t>
      </w:r>
    </w:p>
    <w:p w14:paraId="32C95C1F" w14:textId="0079BF57" w:rsidR="0079514B" w:rsidRPr="00751D3D" w:rsidRDefault="0079514B" w:rsidP="0079514B">
      <w:pPr>
        <w:pStyle w:val="PURHeading2"/>
        <w:rPr>
          <w:lang w:val="pt-BR"/>
        </w:rPr>
      </w:pPr>
      <w:r w:rsidRPr="00751D3D">
        <w:rPr>
          <w:lang w:val="pt-BR"/>
        </w:rPr>
        <w:t>Serviços e Software que não Sejam da Microsoft</w:t>
      </w:r>
      <w:r w:rsidR="00986DA5" w:rsidRPr="00751D3D">
        <w:rPr>
          <w:lang w:val="pt-BR"/>
        </w:rPr>
        <w:fldChar w:fldCharType="begin"/>
      </w:r>
      <w:r w:rsidR="00986DA5" w:rsidRPr="00751D3D">
        <w:rPr>
          <w:lang w:val="pt-BR"/>
        </w:rPr>
        <w:instrText>TC "</w:instrText>
      </w:r>
      <w:bookmarkStart w:id="40" w:name="_Toc334534092"/>
      <w:bookmarkStart w:id="41" w:name="_Toc334534711"/>
      <w:r w:rsidR="00986DA5" w:rsidRPr="00751D3D">
        <w:rPr>
          <w:lang w:val="pt-BR"/>
        </w:rPr>
        <w:instrText>Serviços e Software que não Sejam da Microsoft</w:instrText>
      </w:r>
      <w:bookmarkEnd w:id="40"/>
      <w:bookmarkEnd w:id="41"/>
      <w:r w:rsidR="00986DA5" w:rsidRPr="00751D3D">
        <w:rPr>
          <w:lang w:val="pt-BR"/>
        </w:rPr>
        <w:instrText xml:space="preserve">" \l 2 </w:instrText>
      </w:r>
      <w:r w:rsidR="00986DA5" w:rsidRPr="00751D3D">
        <w:rPr>
          <w:lang w:val="pt-BR"/>
        </w:rPr>
        <w:fldChar w:fldCharType="end"/>
      </w:r>
    </w:p>
    <w:p w14:paraId="71DFE6FA" w14:textId="46B2893F" w:rsidR="0079514B" w:rsidRPr="00751D3D" w:rsidRDefault="0079514B" w:rsidP="0079514B">
      <w:pPr>
        <w:pStyle w:val="PURBody-Indented"/>
        <w:rPr>
          <w:lang w:val="pt-BR"/>
        </w:rPr>
      </w:pPr>
      <w:r w:rsidRPr="00751D3D">
        <w:rPr>
          <w:lang w:val="pt-BR"/>
        </w:rPr>
        <w:t>A Microsoft pode disponibilizar serviços e software que não sejam dela por meio do Portal ou outros meios.</w:t>
      </w:r>
      <w:r w:rsidR="00D33EEA">
        <w:rPr>
          <w:lang w:val="pt-BR"/>
        </w:rPr>
        <w:t xml:space="preserve"> </w:t>
      </w:r>
      <w:r w:rsidRPr="00751D3D">
        <w:rPr>
          <w:lang w:val="pt-BR"/>
        </w:rPr>
        <w:t>O uso desse software ou serviço que não seja da Microsoft será regido por termos separados entre você e o terceiro que estiver provisionando esse software ou serviço. Para sua conveniência, a Microsoft poderá incluir custos relativos ao software ou ao serviço que não seja da</w:t>
      </w:r>
      <w:r w:rsidR="00D428CE">
        <w:rPr>
          <w:lang w:val="pt-BR"/>
        </w:rPr>
        <w:t> </w:t>
      </w:r>
      <w:r w:rsidRPr="00751D3D">
        <w:rPr>
          <w:lang w:val="pt-BR"/>
        </w:rPr>
        <w:t>Microsoft como parte de sua conta de Serviços Online da Microsoft. No entanto, a Microsoft não assume responsabilidade pelo</w:t>
      </w:r>
      <w:r w:rsidR="00D428CE">
        <w:rPr>
          <w:lang w:val="pt-BR"/>
        </w:rPr>
        <w:t> </w:t>
      </w:r>
      <w:r w:rsidRPr="00751D3D">
        <w:rPr>
          <w:lang w:val="pt-BR"/>
        </w:rPr>
        <w:t>software ou serviço que não seja da Microsoft.</w:t>
      </w:r>
    </w:p>
    <w:p w14:paraId="35ACFD3B" w14:textId="6AE35034" w:rsidR="0079514B" w:rsidRDefault="0079514B" w:rsidP="0079514B">
      <w:pPr>
        <w:pStyle w:val="PURBody-Indented"/>
        <w:rPr>
          <w:lang w:val="pt-BR"/>
        </w:rPr>
      </w:pPr>
      <w:r w:rsidRPr="00751D3D">
        <w:rPr>
          <w:lang w:val="pt-BR"/>
        </w:rPr>
        <w:t>Você é o único responsável por qualquer software ou serviço que não seja da Microsoft que você instale ou use com o serviço online.</w:t>
      </w:r>
      <w:r w:rsidR="00D33EEA">
        <w:rPr>
          <w:lang w:val="pt-BR"/>
        </w:rPr>
        <w:t xml:space="preserve"> </w:t>
      </w:r>
      <w:r w:rsidRPr="00751D3D">
        <w:rPr>
          <w:lang w:val="pt-BR"/>
        </w:rPr>
        <w:t>Não somos parte dos termos que regem seu uso de qualquer serviço ou software que não seja da Microsoft, tão pouco estamos vinculados a eles.</w:t>
      </w:r>
      <w:r w:rsidR="00D33EEA">
        <w:rPr>
          <w:lang w:val="pt-BR"/>
        </w:rPr>
        <w:t xml:space="preserve"> </w:t>
      </w:r>
    </w:p>
    <w:p w14:paraId="4A48198B" w14:textId="77777777" w:rsidR="00D428CE" w:rsidRPr="00751D3D" w:rsidRDefault="00D428CE" w:rsidP="0079514B">
      <w:pPr>
        <w:pStyle w:val="PURBody-Indented"/>
        <w:rPr>
          <w:lang w:val="pt-BR"/>
        </w:rPr>
      </w:pPr>
    </w:p>
    <w:p w14:paraId="487B9660" w14:textId="75BD1FE0" w:rsidR="0079514B" w:rsidRPr="00751D3D" w:rsidRDefault="0079514B" w:rsidP="0079514B">
      <w:pPr>
        <w:pStyle w:val="PURBody-Indented"/>
        <w:rPr>
          <w:lang w:val="pt-BR"/>
        </w:rPr>
      </w:pPr>
      <w:r w:rsidRPr="00751D3D">
        <w:rPr>
          <w:lang w:val="pt-BR"/>
        </w:rPr>
        <w:lastRenderedPageBreak/>
        <w:t>Se você instalar ou usar qualquer tecnologia ou software que não seja da Microsoft com o serviço online, você, não a Microsoft, orientará e controlará a instalação e o uso desse software nos serviços online por meio de seu uso das interfaces de programação de aplicativos ou outros meios técnicos que fazem parte do serviço online.</w:t>
      </w:r>
      <w:r w:rsidR="00D33EEA">
        <w:rPr>
          <w:lang w:val="pt-BR"/>
        </w:rPr>
        <w:t xml:space="preserve"> </w:t>
      </w:r>
      <w:r w:rsidRPr="00751D3D">
        <w:rPr>
          <w:lang w:val="pt-BR"/>
        </w:rPr>
        <w:t>Não executaremos nem faremos cópias do referido software ou tecnologia que não seja da Microsoft para situações fora do relacionamento estabelecido com você.</w:t>
      </w:r>
    </w:p>
    <w:p w14:paraId="4844C7D4" w14:textId="78107888" w:rsidR="0079514B" w:rsidRPr="00751D3D" w:rsidRDefault="0079514B" w:rsidP="0079514B">
      <w:pPr>
        <w:pStyle w:val="PURBody-Indented"/>
        <w:rPr>
          <w:lang w:val="pt-BR"/>
        </w:rPr>
      </w:pPr>
      <w:r w:rsidRPr="00751D3D">
        <w:rPr>
          <w:lang w:val="pt-BR"/>
        </w:rPr>
        <w:t>Se você instalar ou usar serviço ou software que não seja da Microsoft com o serviço online, não poderá fazê-lo de forma que sujeite nossa propriedade intelectual ou tecnologia a obrigações que vão além das incluídas no seu Contrato Microsoft Online Subscription.</w:t>
      </w:r>
    </w:p>
    <w:p w14:paraId="54E963AF" w14:textId="05CA118F" w:rsidR="0082133B" w:rsidRPr="00751D3D" w:rsidRDefault="00ED4593">
      <w:pPr>
        <w:pStyle w:val="PURHeading2"/>
        <w:rPr>
          <w:lang w:val="pt-BR"/>
        </w:rPr>
      </w:pPr>
      <w:r w:rsidRPr="00751D3D">
        <w:rPr>
          <w:lang w:val="pt-BR"/>
        </w:rPr>
        <w:t>Propriedade de Dados do Cliente</w:t>
      </w:r>
      <w:r w:rsidR="00986DA5" w:rsidRPr="00751D3D">
        <w:rPr>
          <w:lang w:val="pt-BR"/>
        </w:rPr>
        <w:fldChar w:fldCharType="begin"/>
      </w:r>
      <w:r w:rsidR="00986DA5" w:rsidRPr="00751D3D">
        <w:rPr>
          <w:lang w:val="pt-BR"/>
        </w:rPr>
        <w:instrText>TC "</w:instrText>
      </w:r>
      <w:bookmarkStart w:id="42" w:name="_Toc334534093"/>
      <w:bookmarkStart w:id="43" w:name="_Toc334534712"/>
      <w:r w:rsidR="00986DA5" w:rsidRPr="00751D3D">
        <w:rPr>
          <w:lang w:val="pt-BR"/>
        </w:rPr>
        <w:instrText>Propriedade de Dados do Cliente</w:instrText>
      </w:r>
      <w:bookmarkEnd w:id="42"/>
      <w:bookmarkEnd w:id="43"/>
      <w:r w:rsidR="00986DA5" w:rsidRPr="00751D3D">
        <w:rPr>
          <w:lang w:val="pt-BR"/>
        </w:rPr>
        <w:instrText xml:space="preserve">" \l 2 </w:instrText>
      </w:r>
      <w:r w:rsidR="00986DA5" w:rsidRPr="00751D3D">
        <w:rPr>
          <w:lang w:val="pt-BR"/>
        </w:rPr>
        <w:fldChar w:fldCharType="end"/>
      </w:r>
    </w:p>
    <w:p w14:paraId="54E963B0" w14:textId="27D36797" w:rsidR="0082133B" w:rsidRPr="00751D3D" w:rsidRDefault="00ED4593">
      <w:pPr>
        <w:pStyle w:val="PURBody-Indented"/>
        <w:rPr>
          <w:lang w:val="pt-BR"/>
        </w:rPr>
      </w:pPr>
      <w:r w:rsidRPr="00751D3D">
        <w:rPr>
          <w:lang w:val="pt-BR"/>
        </w:rPr>
        <w:t>Como ocorre entre as partes, você detém todos os direitos, título e interesso em relação aos dados do cliente.</w:t>
      </w:r>
      <w:r w:rsidR="00D33EEA">
        <w:rPr>
          <w:lang w:val="pt-BR"/>
        </w:rPr>
        <w:t xml:space="preserve"> </w:t>
      </w:r>
      <w:r w:rsidRPr="00751D3D">
        <w:rPr>
          <w:lang w:val="pt-BR"/>
        </w:rPr>
        <w:t>Nós não adquirimos nenhum direito sobre os dados do cliente que não sejam aquele que você nos concede para o serviço online aplicável.</w:t>
      </w:r>
      <w:r w:rsidR="00D33EEA">
        <w:rPr>
          <w:lang w:val="pt-BR"/>
        </w:rPr>
        <w:t xml:space="preserve"> </w:t>
      </w:r>
      <w:r w:rsidRPr="00751D3D">
        <w:rPr>
          <w:lang w:val="pt-BR"/>
        </w:rPr>
        <w:t>Isso não se</w:t>
      </w:r>
      <w:r w:rsidR="00D428CE">
        <w:rPr>
          <w:lang w:val="pt-BR"/>
        </w:rPr>
        <w:t> </w:t>
      </w:r>
      <w:r w:rsidRPr="00751D3D">
        <w:rPr>
          <w:lang w:val="pt-BR"/>
        </w:rPr>
        <w:t>aplica ao software nem aos serviços que licenciamos para você.</w:t>
      </w:r>
      <w:r w:rsidR="00D33EEA">
        <w:rPr>
          <w:lang w:val="pt-BR"/>
        </w:rPr>
        <w:t xml:space="preserve"> </w:t>
      </w:r>
    </w:p>
    <w:p w14:paraId="54E963B1" w14:textId="7127770F" w:rsidR="0082133B" w:rsidRPr="00751D3D" w:rsidRDefault="00ED4593">
      <w:pPr>
        <w:pStyle w:val="PURHeading2"/>
        <w:rPr>
          <w:lang w:val="pt-BR"/>
        </w:rPr>
      </w:pPr>
      <w:r w:rsidRPr="00751D3D">
        <w:rPr>
          <w:lang w:val="pt-BR"/>
        </w:rPr>
        <w:t>Privacidade</w:t>
      </w:r>
      <w:r w:rsidR="00C33F92" w:rsidRPr="00751D3D">
        <w:rPr>
          <w:lang w:val="pt-BR"/>
        </w:rPr>
        <w:fldChar w:fldCharType="begin"/>
      </w:r>
      <w:r w:rsidR="00C33F92" w:rsidRPr="00751D3D">
        <w:rPr>
          <w:lang w:val="pt-BR"/>
        </w:rPr>
        <w:instrText xml:space="preserve">TC </w:instrText>
      </w:r>
      <w:bookmarkStart w:id="44" w:name="_Toc334534094"/>
      <w:bookmarkStart w:id="45" w:name="_Toc334534713"/>
      <w:r w:rsidR="00C33F92" w:rsidRPr="00751D3D">
        <w:rPr>
          <w:lang w:val="pt-BR"/>
        </w:rPr>
        <w:instrText>Privacidade</w:instrText>
      </w:r>
      <w:bookmarkEnd w:id="44"/>
      <w:bookmarkEnd w:id="45"/>
      <w:r w:rsidR="00C33F92" w:rsidRPr="00751D3D">
        <w:rPr>
          <w:lang w:val="pt-BR"/>
        </w:rPr>
        <w:instrText xml:space="preserve"> \l 2 </w:instrText>
      </w:r>
      <w:r w:rsidR="00C33F92" w:rsidRPr="00751D3D">
        <w:rPr>
          <w:lang w:val="pt-BR"/>
        </w:rPr>
        <w:fldChar w:fldCharType="end"/>
      </w:r>
    </w:p>
    <w:p w14:paraId="54E963B2" w14:textId="58E9C575" w:rsidR="0082133B" w:rsidRPr="00751D3D" w:rsidRDefault="00ED4593">
      <w:pPr>
        <w:pStyle w:val="PURBody-Indented"/>
        <w:rPr>
          <w:lang w:val="pt-BR"/>
        </w:rPr>
      </w:pPr>
      <w:r w:rsidRPr="00751D3D">
        <w:rPr>
          <w:lang w:val="pt-BR"/>
        </w:rPr>
        <w:t>Os dados pessoais coletados pelo serviço online podem ser transferidos, armazenados e processados nos Estados Unidos ou em</w:t>
      </w:r>
      <w:r w:rsidR="00D428CE">
        <w:rPr>
          <w:lang w:val="pt-BR"/>
        </w:rPr>
        <w:t> </w:t>
      </w:r>
      <w:r w:rsidRPr="00751D3D">
        <w:rPr>
          <w:lang w:val="pt-BR"/>
        </w:rPr>
        <w:t>qualquer outro país em que a Microsoft ou seus provedores de serviços mantenham instalações.</w:t>
      </w:r>
      <w:r w:rsidR="00D33EEA">
        <w:rPr>
          <w:lang w:val="pt-BR"/>
        </w:rPr>
        <w:t xml:space="preserve"> </w:t>
      </w:r>
      <w:r w:rsidRPr="00751D3D">
        <w:rPr>
          <w:lang w:val="pt-BR"/>
        </w:rPr>
        <w:t>Isso inclui todos os dados pessoais que você coletar usando o serviço online.</w:t>
      </w:r>
      <w:r w:rsidR="00D33EEA">
        <w:rPr>
          <w:lang w:val="pt-BR"/>
        </w:rPr>
        <w:t xml:space="preserve"> </w:t>
      </w:r>
      <w:r w:rsidRPr="00751D3D">
        <w:rPr>
          <w:lang w:val="pt-BR"/>
        </w:rPr>
        <w:t>Ao usar o serviço online, você autoriza a transferência dos dados pessoais para</w:t>
      </w:r>
      <w:r w:rsidR="00D428CE">
        <w:rPr>
          <w:lang w:val="pt-BR"/>
        </w:rPr>
        <w:t> </w:t>
      </w:r>
      <w:r w:rsidRPr="00751D3D">
        <w:rPr>
          <w:lang w:val="pt-BR"/>
        </w:rPr>
        <w:t>fora do país.</w:t>
      </w:r>
      <w:r w:rsidR="00D33EEA">
        <w:rPr>
          <w:lang w:val="pt-BR"/>
        </w:rPr>
        <w:t xml:space="preserve"> </w:t>
      </w:r>
      <w:r w:rsidRPr="00751D3D">
        <w:rPr>
          <w:lang w:val="pt-BR"/>
        </w:rPr>
        <w:t>Além disso, concorda em obter autorização suficiente das pessoas que forneçam dados pessoais a você para:</w:t>
      </w:r>
    </w:p>
    <w:p w14:paraId="54E963B3" w14:textId="77777777" w:rsidR="0082133B" w:rsidRPr="00751D3D" w:rsidRDefault="00ED4593" w:rsidP="005D6562">
      <w:pPr>
        <w:pStyle w:val="PURBullet-Indented"/>
        <w:numPr>
          <w:ilvl w:val="1"/>
          <w:numId w:val="9"/>
        </w:numPr>
        <w:rPr>
          <w:lang w:val="pt-BR"/>
        </w:rPr>
      </w:pPr>
      <w:r w:rsidRPr="00751D3D">
        <w:rPr>
          <w:lang w:val="pt-BR"/>
        </w:rPr>
        <w:t xml:space="preserve">transferir esses dados à Microsoft e seus representantes e </w:t>
      </w:r>
    </w:p>
    <w:p w14:paraId="54E963B4" w14:textId="7A6A03FC" w:rsidR="0082133B" w:rsidRPr="00751D3D" w:rsidRDefault="00ED4593" w:rsidP="005D6562">
      <w:pPr>
        <w:pStyle w:val="PURBullet-Indented"/>
        <w:numPr>
          <w:ilvl w:val="1"/>
          <w:numId w:val="9"/>
        </w:numPr>
        <w:rPr>
          <w:lang w:val="pt-BR"/>
        </w:rPr>
      </w:pPr>
      <w:r w:rsidRPr="00751D3D">
        <w:rPr>
          <w:lang w:val="pt-BR"/>
        </w:rPr>
        <w:t>permitir sua transferência, seu armazenamento e seu processamento.</w:t>
      </w:r>
      <w:r w:rsidR="00D33EEA">
        <w:rPr>
          <w:lang w:val="pt-BR"/>
        </w:rPr>
        <w:t xml:space="preserve"> </w:t>
      </w:r>
    </w:p>
    <w:p w14:paraId="54E963B5" w14:textId="5CB43A36" w:rsidR="0082133B" w:rsidRPr="00751D3D" w:rsidRDefault="00ED4593">
      <w:pPr>
        <w:pStyle w:val="PURBody-Indented"/>
        <w:rPr>
          <w:lang w:val="pt-BR"/>
        </w:rPr>
      </w:pPr>
      <w:r w:rsidRPr="00751D3D">
        <w:rPr>
          <w:lang w:val="pt-BR"/>
        </w:rPr>
        <w:t>Se você for uma instituição de ensino, será responsável por qualquer consentimento dos pais quanto ao uso de usuários finais do</w:t>
      </w:r>
      <w:r w:rsidR="00D428CE">
        <w:rPr>
          <w:lang w:val="pt-BR"/>
        </w:rPr>
        <w:t> </w:t>
      </w:r>
      <w:r w:rsidRPr="00751D3D">
        <w:rPr>
          <w:lang w:val="pt-BR"/>
        </w:rPr>
        <w:t>serviço online como pode ser exigido pela lei aplicável.</w:t>
      </w:r>
    </w:p>
    <w:p w14:paraId="54E963B6" w14:textId="2E43351D" w:rsidR="0082133B" w:rsidRPr="00751D3D" w:rsidRDefault="00ED4593">
      <w:pPr>
        <w:pStyle w:val="PURBody-Indented"/>
        <w:rPr>
          <w:lang w:val="pt-BR"/>
        </w:rPr>
      </w:pPr>
      <w:r w:rsidRPr="00751D3D">
        <w:rPr>
          <w:lang w:val="pt-BR"/>
        </w:rPr>
        <w:t>Consulte na declaração de privacidade do serviço online para obter mais informações sobre como podemos coletar e usar as suas</w:t>
      </w:r>
      <w:r w:rsidR="00D428CE">
        <w:rPr>
          <w:lang w:val="pt-BR"/>
        </w:rPr>
        <w:t> </w:t>
      </w:r>
      <w:r w:rsidRPr="00751D3D">
        <w:rPr>
          <w:lang w:val="pt-BR"/>
        </w:rPr>
        <w:t>informações. O link para a política está incluído na(s) seção(ões) Termos de Licença Específicos ao Serviço dos produtos aplicáveis a seguir.</w:t>
      </w:r>
    </w:p>
    <w:p w14:paraId="54E963B7" w14:textId="75E9F589" w:rsidR="0082133B" w:rsidRPr="00751D3D" w:rsidRDefault="00ED4593">
      <w:pPr>
        <w:pStyle w:val="PURHeading2"/>
        <w:rPr>
          <w:lang w:val="pt-BR"/>
        </w:rPr>
      </w:pPr>
      <w:r w:rsidRPr="00751D3D">
        <w:rPr>
          <w:lang w:val="pt-BR"/>
        </w:rPr>
        <w:t>Nosso Uso de Dados de Cliente; Solicitações de Terceiros</w:t>
      </w:r>
      <w:r w:rsidR="00C33F92" w:rsidRPr="00751D3D">
        <w:rPr>
          <w:lang w:val="pt-BR"/>
        </w:rPr>
        <w:fldChar w:fldCharType="begin"/>
      </w:r>
      <w:r w:rsidR="00C33F92" w:rsidRPr="00751D3D">
        <w:rPr>
          <w:lang w:val="pt-BR"/>
        </w:rPr>
        <w:instrText>TC "</w:instrText>
      </w:r>
      <w:bookmarkStart w:id="46" w:name="_Toc334534095"/>
      <w:bookmarkStart w:id="47" w:name="_Toc334534714"/>
      <w:r w:rsidR="00C33F92" w:rsidRPr="00751D3D">
        <w:rPr>
          <w:lang w:val="pt-BR"/>
        </w:rPr>
        <w:instrText>Nosso Uso de Dados de Cliente; Solicitações de Terceiros</w:instrText>
      </w:r>
      <w:bookmarkEnd w:id="46"/>
      <w:bookmarkEnd w:id="47"/>
      <w:r w:rsidR="00C33F92" w:rsidRPr="00751D3D">
        <w:rPr>
          <w:lang w:val="pt-BR"/>
        </w:rPr>
        <w:instrText xml:space="preserve">" \l 2 </w:instrText>
      </w:r>
      <w:r w:rsidR="00C33F92" w:rsidRPr="00751D3D">
        <w:rPr>
          <w:lang w:val="pt-BR"/>
        </w:rPr>
        <w:fldChar w:fldCharType="end"/>
      </w:r>
    </w:p>
    <w:p w14:paraId="54E963B8" w14:textId="77D1B0E2" w:rsidR="0082133B" w:rsidRPr="00751D3D" w:rsidRDefault="00ED4593">
      <w:pPr>
        <w:pStyle w:val="PURBody-Indented"/>
        <w:rPr>
          <w:lang w:val="pt-BR"/>
        </w:rPr>
      </w:pPr>
      <w:r w:rsidRPr="00751D3D">
        <w:rPr>
          <w:lang w:val="pt-BR"/>
        </w:rPr>
        <w:t>Os dados do cliente serão usados somente para fornecer a você o serviço online.</w:t>
      </w:r>
      <w:r w:rsidR="00D33EEA">
        <w:rPr>
          <w:lang w:val="pt-BR"/>
        </w:rPr>
        <w:t xml:space="preserve"> </w:t>
      </w:r>
      <w:r w:rsidRPr="00751D3D">
        <w:rPr>
          <w:lang w:val="pt-BR"/>
        </w:rPr>
        <w:t>Isso pode incluir a solução de problemas destinada a impedir, detectar e reparar problemas que afetam a operação do serviço online e a melhoria de recursos que envolvam</w:t>
      </w:r>
      <w:r w:rsidR="00D428CE">
        <w:rPr>
          <w:lang w:val="pt-BR"/>
        </w:rPr>
        <w:t> </w:t>
      </w:r>
      <w:r w:rsidRPr="00751D3D">
        <w:rPr>
          <w:lang w:val="pt-BR"/>
        </w:rPr>
        <w:t>a detecção de, e a proteção contra, ameaças emergentes e em desenvolvimento ao usuário (como malware ou spam).</w:t>
      </w:r>
    </w:p>
    <w:p w14:paraId="54E963B9" w14:textId="16E270C9" w:rsidR="0082133B" w:rsidRPr="00751D3D" w:rsidRDefault="00ED4593">
      <w:pPr>
        <w:pStyle w:val="PURBody-Indented"/>
        <w:rPr>
          <w:lang w:val="pt-BR"/>
        </w:rPr>
      </w:pPr>
      <w:r w:rsidRPr="00751D3D">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D33EEA">
        <w:rPr>
          <w:lang w:val="pt-BR"/>
        </w:rPr>
        <w:t xml:space="preserve"> </w:t>
      </w:r>
      <w:r w:rsidRPr="00751D3D">
        <w:rPr>
          <w:lang w:val="pt-BR"/>
        </w:rPr>
        <w:t>Se algum terceiro entrar em contato conosco solicitando os dados do cliente, tentaremos redirecioná-lo para que ele solicite isso diretamente a você.</w:t>
      </w:r>
      <w:r w:rsidR="00D33EEA">
        <w:rPr>
          <w:lang w:val="pt-BR"/>
        </w:rPr>
        <w:t xml:space="preserve"> </w:t>
      </w:r>
      <w:r w:rsidRPr="00751D3D">
        <w:rPr>
          <w:lang w:val="pt-BR"/>
        </w:rPr>
        <w:t>Como parte disso, poderemos fornecer suas informações básicas de contato ao terceiro.</w:t>
      </w:r>
      <w:r w:rsidR="00D33EEA">
        <w:rPr>
          <w:lang w:val="pt-BR"/>
        </w:rPr>
        <w:t xml:space="preserve"> </w:t>
      </w:r>
      <w:r w:rsidRPr="00751D3D">
        <w:rPr>
          <w:lang w:val="pt-BR"/>
        </w:rPr>
        <w:t>Se formos obrigados a revelar os dados do cliente a um terceiro, envidaremos os esforços comercialmente razoáveis para notificá-lo antecipadamente sobre a divulgação, a menos que seja legalmente proibido.</w:t>
      </w:r>
      <w:r w:rsidR="00D33EEA">
        <w:rPr>
          <w:lang w:val="pt-BR"/>
        </w:rPr>
        <w:t xml:space="preserve"> </w:t>
      </w:r>
      <w:r w:rsidRPr="00751D3D">
        <w:rPr>
          <w:lang w:val="pt-BR"/>
        </w:rPr>
        <w:t>Você é o responsável por responder às solicitações de terceiros referentes ao uso do serviço online como uma solicitação para baixar o conteúdo sob a Lei de Direitos Autorais do Milênio Digital.</w:t>
      </w:r>
    </w:p>
    <w:p w14:paraId="54E963BA" w14:textId="06959152" w:rsidR="0082133B" w:rsidRPr="00751D3D" w:rsidRDefault="00ED4593">
      <w:pPr>
        <w:pStyle w:val="PURHeading2"/>
        <w:rPr>
          <w:lang w:val="pt-BR"/>
        </w:rPr>
      </w:pPr>
      <w:r w:rsidRPr="00751D3D">
        <w:rPr>
          <w:lang w:val="pt-BR"/>
        </w:rPr>
        <w:t>Segurança de Dados do Cliente</w:t>
      </w:r>
      <w:r w:rsidR="00C33F92" w:rsidRPr="00751D3D">
        <w:rPr>
          <w:lang w:val="pt-BR"/>
        </w:rPr>
        <w:fldChar w:fldCharType="begin"/>
      </w:r>
      <w:r w:rsidR="00C33F92" w:rsidRPr="00751D3D">
        <w:rPr>
          <w:lang w:val="pt-BR"/>
        </w:rPr>
        <w:instrText>TC "</w:instrText>
      </w:r>
      <w:bookmarkStart w:id="48" w:name="_Toc334534096"/>
      <w:bookmarkStart w:id="49" w:name="_Toc334534715"/>
      <w:r w:rsidR="00C33F92" w:rsidRPr="00751D3D">
        <w:rPr>
          <w:lang w:val="pt-BR"/>
        </w:rPr>
        <w:instrText>Segurança de Dados do Cliente</w:instrText>
      </w:r>
      <w:bookmarkEnd w:id="48"/>
      <w:bookmarkEnd w:id="49"/>
      <w:r w:rsidR="00C33F92" w:rsidRPr="00751D3D">
        <w:rPr>
          <w:lang w:val="pt-BR"/>
        </w:rPr>
        <w:instrText xml:space="preserve">" \l 2 </w:instrText>
      </w:r>
      <w:r w:rsidR="00C33F92" w:rsidRPr="00751D3D">
        <w:rPr>
          <w:lang w:val="pt-BR"/>
        </w:rPr>
        <w:fldChar w:fldCharType="end"/>
      </w:r>
    </w:p>
    <w:p w14:paraId="54E963BB" w14:textId="0C032068" w:rsidR="0082133B" w:rsidRPr="00751D3D" w:rsidRDefault="00ED4593">
      <w:pPr>
        <w:pStyle w:val="PURBody-Indented"/>
        <w:rPr>
          <w:lang w:val="pt-BR"/>
        </w:rPr>
      </w:pPr>
      <w:r w:rsidRPr="00751D3D">
        <w:rPr>
          <w:lang w:val="pt-BR"/>
        </w:rP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D33EEA">
        <w:rPr>
          <w:lang w:val="pt-BR"/>
        </w:rPr>
        <w:t xml:space="preserve"> </w:t>
      </w:r>
      <w:r w:rsidRPr="00751D3D">
        <w:rPr>
          <w:lang w:val="pt-BR"/>
        </w:rPr>
        <w:t>Você concorda que essas medidas:</w:t>
      </w:r>
    </w:p>
    <w:p w14:paraId="54E963BC" w14:textId="723288A5" w:rsidR="0082133B" w:rsidRPr="00751D3D" w:rsidRDefault="00ED4593" w:rsidP="005D6562">
      <w:pPr>
        <w:pStyle w:val="PURBullet-Indented"/>
        <w:numPr>
          <w:ilvl w:val="1"/>
          <w:numId w:val="10"/>
        </w:numPr>
        <w:rPr>
          <w:lang w:val="pt-BR"/>
        </w:rPr>
      </w:pPr>
      <w:r w:rsidRPr="00751D3D">
        <w:rPr>
          <w:lang w:val="pt-BR"/>
        </w:rPr>
        <w:t>constituem a nossa única responsabilidade em relação à segurança e ao manuseio dos dados de cliente e</w:t>
      </w:r>
    </w:p>
    <w:p w14:paraId="54E963BD" w14:textId="52F1ADED" w:rsidR="0082133B" w:rsidRPr="00751D3D" w:rsidRDefault="00ED4593" w:rsidP="005D6562">
      <w:pPr>
        <w:pStyle w:val="PURBullet-Indented"/>
        <w:numPr>
          <w:ilvl w:val="1"/>
          <w:numId w:val="10"/>
        </w:numPr>
        <w:rPr>
          <w:lang w:val="pt-BR"/>
        </w:rPr>
      </w:pPr>
      <w:r w:rsidRPr="00751D3D">
        <w:rPr>
          <w:lang w:val="pt-BR"/>
        </w:rPr>
        <w:t>substituem qualquer obrigação de confidencialidade prevista no seu Contrato Microsoft Online Subscription ou em qualquer outro contrato de não divulgação ou confidencialidade.</w:t>
      </w:r>
    </w:p>
    <w:p w14:paraId="54E963BE" w14:textId="20FFCB05" w:rsidR="0082133B" w:rsidRPr="00751D3D" w:rsidRDefault="00ED4593">
      <w:pPr>
        <w:pStyle w:val="PURBody-Indented"/>
        <w:rPr>
          <w:lang w:val="pt-BR"/>
        </w:rPr>
      </w:pPr>
      <w:r w:rsidRPr="00751D3D">
        <w:rPr>
          <w:lang w:val="pt-BR"/>
        </w:rPr>
        <w:t>Consulte a seção Termos de Licença Específicos ao Serviço a seguir para obter informações sobre onde encontrar a visão geral de</w:t>
      </w:r>
      <w:r w:rsidR="00D428CE">
        <w:rPr>
          <w:lang w:val="pt-BR"/>
        </w:rPr>
        <w:t> </w:t>
      </w:r>
      <w:r w:rsidRPr="00751D3D">
        <w:rPr>
          <w:lang w:val="pt-BR"/>
        </w:rPr>
        <w:t>segurança do serviço online aplicável.</w:t>
      </w:r>
    </w:p>
    <w:p w14:paraId="0FB92153" w14:textId="138B3F61" w:rsidR="0079514B" w:rsidRPr="00751D3D" w:rsidRDefault="0079514B" w:rsidP="0079514B">
      <w:pPr>
        <w:pStyle w:val="PURHeading2"/>
        <w:rPr>
          <w:u w:val="single"/>
          <w:lang w:val="pt-BR"/>
        </w:rPr>
      </w:pPr>
      <w:r w:rsidRPr="00751D3D">
        <w:rPr>
          <w:lang w:val="pt-BR"/>
        </w:rPr>
        <w:t>Política de Uso Aceitável</w:t>
      </w:r>
      <w:r w:rsidR="00386377" w:rsidRPr="00751D3D">
        <w:rPr>
          <w:lang w:val="pt-BR"/>
        </w:rPr>
        <w:fldChar w:fldCharType="begin"/>
      </w:r>
      <w:r w:rsidR="00386377" w:rsidRPr="00751D3D">
        <w:rPr>
          <w:lang w:val="pt-BR"/>
        </w:rPr>
        <w:instrText>TC "</w:instrText>
      </w:r>
      <w:bookmarkStart w:id="50" w:name="_Toc334534097"/>
      <w:bookmarkStart w:id="51" w:name="_Toc334534716"/>
      <w:r w:rsidR="00386377" w:rsidRPr="00751D3D">
        <w:rPr>
          <w:lang w:val="pt-BR"/>
        </w:rPr>
        <w:instrText>Política de Uso Aceitável</w:instrText>
      </w:r>
      <w:bookmarkEnd w:id="50"/>
      <w:bookmarkEnd w:id="51"/>
      <w:r w:rsidR="00386377" w:rsidRPr="00751D3D">
        <w:rPr>
          <w:lang w:val="pt-BR"/>
        </w:rPr>
        <w:instrText xml:space="preserve"> " \l 2 </w:instrText>
      </w:r>
      <w:r w:rsidR="00386377" w:rsidRPr="00751D3D">
        <w:rPr>
          <w:lang w:val="pt-BR"/>
        </w:rPr>
        <w:fldChar w:fldCharType="end"/>
      </w:r>
    </w:p>
    <w:p w14:paraId="4C401C22" w14:textId="77777777" w:rsidR="0079514B" w:rsidRPr="00751D3D" w:rsidRDefault="0079514B" w:rsidP="0079514B">
      <w:pPr>
        <w:pStyle w:val="PURBody-Indented"/>
        <w:rPr>
          <w:color w:val="404040" w:themeColor="text1" w:themeTint="BF"/>
          <w:u w:val="single"/>
          <w:lang w:val="pt-BR"/>
        </w:rPr>
      </w:pPr>
      <w:r w:rsidRPr="00751D3D">
        <w:rPr>
          <w:color w:val="404040" w:themeColor="text1" w:themeTint="BF"/>
          <w:lang w:val="pt-BR"/>
        </w:rPr>
        <w:t>Nem você nem aqueles que acessam o serviço online por seu intermédio podem usar o serviço online:</w:t>
      </w:r>
    </w:p>
    <w:p w14:paraId="528419EB" w14:textId="77777777" w:rsidR="0079514B" w:rsidRPr="00751D3D" w:rsidRDefault="0079514B" w:rsidP="005D6562">
      <w:pPr>
        <w:pStyle w:val="PURBullet-Indented"/>
        <w:numPr>
          <w:ilvl w:val="1"/>
          <w:numId w:val="64"/>
        </w:numPr>
        <w:rPr>
          <w:lang w:val="pt-BR"/>
        </w:rPr>
      </w:pPr>
      <w:r w:rsidRPr="00751D3D">
        <w:rPr>
          <w:lang w:val="pt-BR"/>
        </w:rPr>
        <w:t>de uma forma que seja proibida por lei, regulamento, ordem governamental ou decreto;</w:t>
      </w:r>
    </w:p>
    <w:p w14:paraId="30E336D8" w14:textId="77777777" w:rsidR="0079514B" w:rsidRPr="00751D3D" w:rsidRDefault="0079514B" w:rsidP="005D6562">
      <w:pPr>
        <w:pStyle w:val="PURBullet-Indented"/>
        <w:numPr>
          <w:ilvl w:val="1"/>
          <w:numId w:val="64"/>
        </w:numPr>
        <w:rPr>
          <w:lang w:val="pt-BR"/>
        </w:rPr>
      </w:pPr>
      <w:r w:rsidRPr="00751D3D">
        <w:rPr>
          <w:lang w:val="pt-BR"/>
        </w:rPr>
        <w:t xml:space="preserve">para violar os direitos de outros; </w:t>
      </w:r>
    </w:p>
    <w:p w14:paraId="101C5031" w14:textId="77777777" w:rsidR="00D428CE" w:rsidRDefault="0079514B" w:rsidP="005D6562">
      <w:pPr>
        <w:pStyle w:val="PURBullet-Indented"/>
        <w:numPr>
          <w:ilvl w:val="1"/>
          <w:numId w:val="64"/>
        </w:numPr>
        <w:rPr>
          <w:lang w:val="pt-BR"/>
        </w:rPr>
      </w:pPr>
      <w:r w:rsidRPr="00751D3D">
        <w:rPr>
          <w:lang w:val="pt-BR"/>
        </w:rPr>
        <w:t>para usar o serviço online para tentar obter acesso não autorizado a ou interromper qualquer serviço, dados, conta ou rede por qualquer meio;</w:t>
      </w:r>
    </w:p>
    <w:p w14:paraId="1CBD3F01" w14:textId="4C5D8B4F" w:rsidR="0079514B" w:rsidRPr="00751D3D" w:rsidRDefault="0079514B" w:rsidP="005D6562">
      <w:pPr>
        <w:pStyle w:val="PURBullet-Indented"/>
        <w:numPr>
          <w:ilvl w:val="1"/>
          <w:numId w:val="64"/>
        </w:numPr>
        <w:rPr>
          <w:lang w:val="pt-BR"/>
        </w:rPr>
      </w:pPr>
      <w:r w:rsidRPr="00751D3D">
        <w:rPr>
          <w:lang w:val="pt-BR"/>
        </w:rPr>
        <w:t xml:space="preserve">para falsificar qualquer protocolo ou informações do cabeçalho de email (por exemplo, </w:t>
      </w:r>
      <w:r w:rsidR="00D33EEA">
        <w:rPr>
          <w:lang w:val="pt-BR"/>
        </w:rPr>
        <w:t>“</w:t>
      </w:r>
      <w:r w:rsidRPr="00751D3D">
        <w:rPr>
          <w:lang w:val="pt-BR"/>
        </w:rPr>
        <w:t>falsificação</w:t>
      </w:r>
      <w:r w:rsidR="00D33EEA">
        <w:rPr>
          <w:lang w:val="pt-BR"/>
        </w:rPr>
        <w:t>”</w:t>
      </w:r>
      <w:r w:rsidRPr="00751D3D">
        <w:rPr>
          <w:lang w:val="pt-BR"/>
        </w:rPr>
        <w:t>);</w:t>
      </w:r>
      <w:r w:rsidR="00D33EEA">
        <w:rPr>
          <w:lang w:val="pt-BR"/>
        </w:rPr>
        <w:t xml:space="preserve"> </w:t>
      </w:r>
    </w:p>
    <w:p w14:paraId="2326B7AC" w14:textId="77777777" w:rsidR="0079514B" w:rsidRPr="00751D3D" w:rsidRDefault="0079514B" w:rsidP="005D6562">
      <w:pPr>
        <w:pStyle w:val="PURBullet-Indented"/>
        <w:numPr>
          <w:ilvl w:val="1"/>
          <w:numId w:val="64"/>
        </w:numPr>
        <w:rPr>
          <w:lang w:val="pt-BR"/>
        </w:rPr>
      </w:pPr>
      <w:r w:rsidRPr="00751D3D">
        <w:rPr>
          <w:lang w:val="pt-BR"/>
        </w:rPr>
        <w:t>para enviar spams ou distribuir malware;</w:t>
      </w:r>
    </w:p>
    <w:p w14:paraId="67180239" w14:textId="5BF6FABA" w:rsidR="0079514B" w:rsidRPr="00751D3D" w:rsidRDefault="0079514B" w:rsidP="005D6562">
      <w:pPr>
        <w:pStyle w:val="PURBullet-Indented"/>
        <w:numPr>
          <w:ilvl w:val="1"/>
          <w:numId w:val="64"/>
        </w:numPr>
        <w:rPr>
          <w:color w:val="0D0D0D" w:themeColor="text1" w:themeTint="F2"/>
          <w:u w:val="single"/>
          <w:lang w:val="pt-BR"/>
        </w:rPr>
      </w:pPr>
      <w:r w:rsidRPr="00751D3D">
        <w:rPr>
          <w:lang w:val="pt-BR"/>
        </w:rPr>
        <w:lastRenderedPageBreak/>
        <w:t>de forma que possa danificar o serviço online ou prejudicar o uso dele por outras pessoas; ou para qualquer uso de alto risco (onde a falha ou o defeito do serviço online possa causar a morte ou ferimentos sérios em qualquer pessoa, danos pessoais graves ou ao meio ambiente</w:t>
      </w:r>
      <w:r w:rsidRPr="00751D3D">
        <w:rPr>
          <w:color w:val="0D0D0D" w:themeColor="text1" w:themeTint="F2"/>
          <w:lang w:val="pt-BR"/>
        </w:rPr>
        <w:t>).</w:t>
      </w:r>
    </w:p>
    <w:p w14:paraId="54E963C7" w14:textId="725F6EDF" w:rsidR="0082133B" w:rsidRPr="00751D3D" w:rsidRDefault="00ED4593">
      <w:pPr>
        <w:pStyle w:val="PURHeading2"/>
        <w:rPr>
          <w:lang w:val="pt-BR"/>
        </w:rPr>
      </w:pPr>
      <w:r w:rsidRPr="00751D3D">
        <w:rPr>
          <w:lang w:val="pt-BR"/>
        </w:rPr>
        <w:t>Regulatórias</w:t>
      </w:r>
      <w:r w:rsidR="00C33F92" w:rsidRPr="00751D3D">
        <w:rPr>
          <w:lang w:val="pt-BR"/>
        </w:rPr>
        <w:fldChar w:fldCharType="begin"/>
      </w:r>
      <w:r w:rsidR="00C33F92" w:rsidRPr="00751D3D">
        <w:rPr>
          <w:lang w:val="pt-BR"/>
        </w:rPr>
        <w:instrText xml:space="preserve">TC </w:instrText>
      </w:r>
      <w:bookmarkStart w:id="52" w:name="_Toc334534098"/>
      <w:bookmarkStart w:id="53" w:name="_Toc334534717"/>
      <w:r w:rsidR="00C33F92" w:rsidRPr="00751D3D">
        <w:rPr>
          <w:lang w:val="pt-BR"/>
        </w:rPr>
        <w:instrText>Regulatórias</w:instrText>
      </w:r>
      <w:bookmarkEnd w:id="52"/>
      <w:bookmarkEnd w:id="53"/>
      <w:r w:rsidR="00C33F92" w:rsidRPr="00751D3D">
        <w:rPr>
          <w:lang w:val="pt-BR"/>
        </w:rPr>
        <w:instrText xml:space="preserve"> \l 2 </w:instrText>
      </w:r>
      <w:r w:rsidR="00C33F92" w:rsidRPr="00751D3D">
        <w:rPr>
          <w:lang w:val="pt-BR"/>
        </w:rPr>
        <w:fldChar w:fldCharType="end"/>
      </w:r>
    </w:p>
    <w:p w14:paraId="54E963C8" w14:textId="733CB742" w:rsidR="0082133B" w:rsidRPr="00751D3D" w:rsidRDefault="00ED4593">
      <w:pPr>
        <w:pStyle w:val="PURBody-Indented"/>
        <w:rPr>
          <w:lang w:val="pt-BR"/>
        </w:rPr>
      </w:pPr>
      <w:r w:rsidRPr="00751D3D">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6F6C74">
        <w:rPr>
          <w:lang w:val="pt-BR"/>
        </w:rPr>
        <w:t> </w:t>
      </w:r>
      <w:r w:rsidRPr="00751D3D">
        <w:rPr>
          <w:lang w:val="pt-BR"/>
        </w:rPr>
        <w:t>crer que estes termos ou o serviço online possam conflitar com qualquer uma dessas exigências ou obrigações.</w:t>
      </w:r>
      <w:r w:rsidR="00D33EEA">
        <w:rPr>
          <w:lang w:val="pt-BR"/>
        </w:rPr>
        <w:t xml:space="preserve"> </w:t>
      </w:r>
      <w:r w:rsidRPr="00751D3D">
        <w:rPr>
          <w:lang w:val="pt-BR"/>
        </w:rPr>
        <w:t>Por exemplo, podemos modificar ou rescindir o serviço online em virtude de uma exigência do Poder Público que faça com que a Microsoft esteja</w:t>
      </w:r>
      <w:r w:rsidR="006F6C74">
        <w:rPr>
          <w:lang w:val="pt-BR"/>
        </w:rPr>
        <w:t> </w:t>
      </w:r>
      <w:r w:rsidRPr="00751D3D">
        <w:rPr>
          <w:lang w:val="pt-BR"/>
        </w:rPr>
        <w:t>sujeita à regulamentação pertinente aos provedores de telecomunicações.</w:t>
      </w:r>
    </w:p>
    <w:p w14:paraId="54E963CB" w14:textId="2E739522" w:rsidR="0082133B" w:rsidRPr="00751D3D" w:rsidRDefault="00ED4593">
      <w:pPr>
        <w:pStyle w:val="PURHeading2"/>
        <w:rPr>
          <w:lang w:val="pt-BR"/>
        </w:rPr>
      </w:pPr>
      <w:r w:rsidRPr="00751D3D">
        <w:rPr>
          <w:lang w:val="pt-BR"/>
        </w:rPr>
        <w:t>Notificações Eletrônicas</w:t>
      </w:r>
      <w:r w:rsidR="00C33F92" w:rsidRPr="00751D3D">
        <w:rPr>
          <w:lang w:val="pt-BR"/>
        </w:rPr>
        <w:fldChar w:fldCharType="begin"/>
      </w:r>
      <w:r w:rsidR="00C33F92" w:rsidRPr="00751D3D">
        <w:rPr>
          <w:lang w:val="pt-BR"/>
        </w:rPr>
        <w:instrText>TC "</w:instrText>
      </w:r>
      <w:bookmarkStart w:id="54" w:name="_Toc334534099"/>
      <w:bookmarkStart w:id="55" w:name="_Toc334534718"/>
      <w:r w:rsidR="00C33F92" w:rsidRPr="00751D3D">
        <w:rPr>
          <w:lang w:val="pt-BR"/>
        </w:rPr>
        <w:instrText>Notificações Eletrônicas</w:instrText>
      </w:r>
      <w:bookmarkEnd w:id="54"/>
      <w:bookmarkEnd w:id="55"/>
      <w:r w:rsidR="00C33F92" w:rsidRPr="00751D3D">
        <w:rPr>
          <w:lang w:val="pt-BR"/>
        </w:rPr>
        <w:instrText xml:space="preserve">" \l 2 </w:instrText>
      </w:r>
      <w:r w:rsidR="00C33F92" w:rsidRPr="00751D3D">
        <w:rPr>
          <w:lang w:val="pt-BR"/>
        </w:rPr>
        <w:fldChar w:fldCharType="end"/>
      </w:r>
    </w:p>
    <w:p w14:paraId="54E963CC" w14:textId="666888A3" w:rsidR="0082133B" w:rsidRPr="00751D3D" w:rsidRDefault="00ED4593">
      <w:pPr>
        <w:pStyle w:val="PURBody-Indented"/>
        <w:rPr>
          <w:lang w:val="pt-BR"/>
        </w:rPr>
      </w:pPr>
      <w:r w:rsidRPr="00751D3D">
        <w:rPr>
          <w:lang w:val="pt-BR"/>
        </w:rPr>
        <w:t>Podemos fornecer a você informações sobre o serviço online em formato eletrônico. Isso pode ocorrer por email, para o endereço que você forneceu ao inscrever-se no serviço online ou através de um site identificado por nós.</w:t>
      </w:r>
      <w:r w:rsidR="00D33EEA">
        <w:rPr>
          <w:lang w:val="pt-BR"/>
        </w:rPr>
        <w:t xml:space="preserve"> </w:t>
      </w:r>
      <w:r w:rsidRPr="00751D3D">
        <w:rPr>
          <w:lang w:val="pt-BR"/>
        </w:rPr>
        <w:t>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14:paraId="54E963CD" w14:textId="110A0A36" w:rsidR="0082133B" w:rsidRPr="00751D3D" w:rsidRDefault="00ED4593">
      <w:pPr>
        <w:pStyle w:val="PURHeading2"/>
        <w:rPr>
          <w:lang w:val="pt-BR"/>
        </w:rPr>
      </w:pPr>
      <w:r w:rsidRPr="00751D3D">
        <w:rPr>
          <w:lang w:val="pt-BR"/>
        </w:rPr>
        <w:t>Garantia Limitada</w:t>
      </w:r>
      <w:r w:rsidR="00C33F92" w:rsidRPr="00751D3D">
        <w:rPr>
          <w:lang w:val="pt-BR"/>
        </w:rPr>
        <w:fldChar w:fldCharType="begin"/>
      </w:r>
      <w:r w:rsidR="00C33F92" w:rsidRPr="00751D3D">
        <w:rPr>
          <w:lang w:val="pt-BR"/>
        </w:rPr>
        <w:instrText>TC "</w:instrText>
      </w:r>
      <w:bookmarkStart w:id="56" w:name="_Toc334534100"/>
      <w:bookmarkStart w:id="57" w:name="_Toc334534719"/>
      <w:r w:rsidR="00C33F92" w:rsidRPr="00751D3D">
        <w:rPr>
          <w:lang w:val="pt-BR"/>
        </w:rPr>
        <w:instrText>Garantia Limitada</w:instrText>
      </w:r>
      <w:bookmarkEnd w:id="56"/>
      <w:bookmarkEnd w:id="57"/>
      <w:r w:rsidR="00C33F92" w:rsidRPr="00751D3D">
        <w:rPr>
          <w:lang w:val="pt-BR"/>
        </w:rPr>
        <w:instrText xml:space="preserve">" \l 2 </w:instrText>
      </w:r>
      <w:r w:rsidR="00C33F92" w:rsidRPr="00751D3D">
        <w:rPr>
          <w:lang w:val="pt-BR"/>
        </w:rPr>
        <w:fldChar w:fldCharType="end"/>
      </w:r>
    </w:p>
    <w:p w14:paraId="54E963CE" w14:textId="2E14A41E" w:rsidR="0082133B" w:rsidRPr="00751D3D" w:rsidRDefault="00ED4593">
      <w:pPr>
        <w:pStyle w:val="PURBody-Indented"/>
        <w:rPr>
          <w:lang w:val="pt-BR"/>
        </w:rPr>
      </w:pPr>
      <w:r w:rsidRPr="00751D3D">
        <w:rPr>
          <w:lang w:val="pt-BR"/>
        </w:rPr>
        <w:t>Não obstante os termos em contrário no seu Contrato Microsoft Online Subscriptio, se houver, a garantia limitada não se aplica ao tempo de inatividade, a nenhuma outra interrupção no acesso a um serviço online nem a nenhuma outra métrica de desempenho abordada no Contrato de Nível de Serviço do serviço online.</w:t>
      </w:r>
      <w:r w:rsidR="00D33EEA">
        <w:rPr>
          <w:lang w:val="pt-BR"/>
        </w:rPr>
        <w:t xml:space="preserve"> </w:t>
      </w:r>
      <w:r w:rsidRPr="00751D3D">
        <w:rPr>
          <w:lang w:val="pt-BR"/>
        </w:rPr>
        <w:t>Se você tiver um Master Business and Services Agreement versão 2010 ou posterior ou tiver assinado os Termos e as Condições Complementares dos Serviços Online, esses termos substituirão as</w:t>
      </w:r>
      <w:r w:rsidR="006F6C74">
        <w:rPr>
          <w:lang w:val="pt-BR"/>
        </w:rPr>
        <w:t> </w:t>
      </w:r>
      <w:r w:rsidRPr="00751D3D">
        <w:rPr>
          <w:lang w:val="pt-BR"/>
        </w:rPr>
        <w:t>limitações descritas na subseção.</w:t>
      </w:r>
    </w:p>
    <w:p w14:paraId="4FAA6859" w14:textId="4A1D8B35" w:rsidR="0079514B" w:rsidRPr="00751D3D" w:rsidRDefault="0079514B" w:rsidP="0079514B">
      <w:pPr>
        <w:pStyle w:val="PURHeading2"/>
        <w:rPr>
          <w:lang w:val="pt-BR"/>
        </w:rPr>
      </w:pPr>
      <w:r w:rsidRPr="00751D3D">
        <w:rPr>
          <w:lang w:val="pt-BR"/>
        </w:rPr>
        <w:t>Conformidade com Leis e Regulamentos</w:t>
      </w:r>
      <w:r w:rsidR="00C33F92" w:rsidRPr="00751D3D">
        <w:rPr>
          <w:lang w:val="pt-BR"/>
        </w:rPr>
        <w:fldChar w:fldCharType="begin"/>
      </w:r>
      <w:r w:rsidR="00C33F92" w:rsidRPr="00751D3D">
        <w:rPr>
          <w:lang w:val="pt-BR"/>
        </w:rPr>
        <w:instrText>TC "</w:instrText>
      </w:r>
      <w:bookmarkStart w:id="58" w:name="_Toc334534101"/>
      <w:bookmarkStart w:id="59" w:name="_Toc334534720"/>
      <w:r w:rsidR="00C33F92" w:rsidRPr="00751D3D">
        <w:rPr>
          <w:lang w:val="pt-BR"/>
        </w:rPr>
        <w:instrText>Conformidade com Leis e Regulamentos</w:instrText>
      </w:r>
      <w:bookmarkEnd w:id="58"/>
      <w:bookmarkEnd w:id="59"/>
      <w:r w:rsidR="00C33F92" w:rsidRPr="00751D3D">
        <w:rPr>
          <w:lang w:val="pt-BR"/>
        </w:rPr>
        <w:instrText xml:space="preserve">" \l 2 </w:instrText>
      </w:r>
      <w:r w:rsidR="00C33F92" w:rsidRPr="00751D3D">
        <w:rPr>
          <w:lang w:val="pt-BR"/>
        </w:rPr>
        <w:fldChar w:fldCharType="end"/>
      </w:r>
    </w:p>
    <w:p w14:paraId="5771FF96" w14:textId="4A44E68A" w:rsidR="0079514B" w:rsidRPr="00751D3D" w:rsidRDefault="0079514B" w:rsidP="0079514B">
      <w:pPr>
        <w:pStyle w:val="PURBody-Indented"/>
        <w:rPr>
          <w:lang w:val="pt-BR"/>
        </w:rPr>
      </w:pPr>
      <w:r w:rsidRPr="00751D3D">
        <w:rPr>
          <w:lang w:val="pt-BR"/>
        </w:rPr>
        <w:t>A Microsoft cumprirá todas as leis e os regulamentos aplicáveis à sua provisão dos serviços online, inclusive a lei de notificação de</w:t>
      </w:r>
      <w:r w:rsidR="006F6C74">
        <w:rPr>
          <w:lang w:val="pt-BR"/>
        </w:rPr>
        <w:t> </w:t>
      </w:r>
      <w:r w:rsidRPr="00751D3D">
        <w:rPr>
          <w:lang w:val="pt-BR"/>
        </w:rPr>
        <w:t>violação de segurança aplicável, não incluindo, no entanto, leis ou regulamentos aplicáveis a você ou ao seu setor que geralmente não sejam aplicáveis aos services providers de tecnologia da informação.</w:t>
      </w:r>
    </w:p>
    <w:p w14:paraId="5275D17C" w14:textId="77777777" w:rsidR="003C5633" w:rsidRPr="00751D3D" w:rsidRDefault="003C5633" w:rsidP="003C5633">
      <w:pPr>
        <w:pStyle w:val="PURBody-Indented"/>
        <w:rPr>
          <w:lang w:val="pt-BR"/>
        </w:rPr>
      </w:pPr>
      <w:r w:rsidRPr="00751D3D">
        <w:rPr>
          <w:lang w:val="pt-BR"/>
        </w:rPr>
        <w:t>Você cumprirá todas as leis e os regulamentos aplicáveis aos seus Dados do Cliente e usará os serviços online, incluindo quaisquer leis e regulamentos aplicáveis a você ou ao seu setor.</w:t>
      </w:r>
    </w:p>
    <w:p w14:paraId="42EEBCBB" w14:textId="3CFEB2FD" w:rsidR="003B1F78" w:rsidRPr="00751D3D" w:rsidRDefault="003B1F78" w:rsidP="003B1F78">
      <w:pPr>
        <w:pStyle w:val="PURHeading2"/>
        <w:rPr>
          <w:lang w:val="pt-BR"/>
        </w:rPr>
      </w:pPr>
      <w:r w:rsidRPr="00751D3D">
        <w:rPr>
          <w:lang w:val="pt-BR"/>
        </w:rPr>
        <w:t>Limitações Técnicas</w:t>
      </w:r>
      <w:r w:rsidRPr="00751D3D">
        <w:rPr>
          <w:lang w:val="pt-BR"/>
        </w:rPr>
        <w:fldChar w:fldCharType="begin"/>
      </w:r>
      <w:r w:rsidRPr="00751D3D">
        <w:rPr>
          <w:lang w:val="pt-BR"/>
        </w:rPr>
        <w:instrText>TC "</w:instrText>
      </w:r>
      <w:bookmarkStart w:id="60" w:name="_Toc334534102"/>
      <w:bookmarkStart w:id="61" w:name="_Toc334534721"/>
      <w:r w:rsidRPr="00751D3D">
        <w:rPr>
          <w:lang w:val="pt-BR"/>
        </w:rPr>
        <w:instrText>Limitações Técnicas</w:instrText>
      </w:r>
      <w:bookmarkEnd w:id="60"/>
      <w:bookmarkEnd w:id="61"/>
      <w:r w:rsidRPr="00751D3D">
        <w:rPr>
          <w:lang w:val="pt-BR"/>
        </w:rPr>
        <w:instrText xml:space="preserve">" \l 2 </w:instrText>
      </w:r>
      <w:r w:rsidRPr="00751D3D">
        <w:rPr>
          <w:lang w:val="pt-BR"/>
        </w:rPr>
        <w:fldChar w:fldCharType="end"/>
      </w:r>
    </w:p>
    <w:p w14:paraId="5BCB3C8E" w14:textId="5D236077" w:rsidR="003B1F78" w:rsidRPr="00751D3D" w:rsidRDefault="003B1F78" w:rsidP="003B1F78">
      <w:pPr>
        <w:pStyle w:val="PURBody-Indented"/>
        <w:rPr>
          <w:lang w:val="pt-BR"/>
        </w:rPr>
      </w:pPr>
      <w:r w:rsidRPr="00751D3D">
        <w:rPr>
          <w:lang w:val="pt-BR"/>
        </w:rPr>
        <w:t>Você deverá cumprir quaisquer limitações técnicas nos produtos que permitam o seu uso apenas de determinadas maneiras.</w:t>
      </w:r>
      <w:r w:rsidR="00D33EEA">
        <w:rPr>
          <w:lang w:val="pt-BR"/>
        </w:rPr>
        <w:t xml:space="preserve"> </w:t>
      </w:r>
      <w:r w:rsidRPr="00751D3D">
        <w:rPr>
          <w:lang w:val="pt-BR"/>
        </w:rPr>
        <w:t>É</w:t>
      </w:r>
      <w:r w:rsidR="006F6C74">
        <w:rPr>
          <w:lang w:val="pt-BR"/>
        </w:rPr>
        <w:t> </w:t>
      </w:r>
      <w:r w:rsidRPr="00751D3D">
        <w:rPr>
          <w:lang w:val="pt-BR"/>
        </w:rPr>
        <w:t>vedada a resolução dessas limitações técnicas.</w:t>
      </w:r>
      <w:r w:rsidR="00D33EEA">
        <w:rPr>
          <w:lang w:val="pt-BR"/>
        </w:rPr>
        <w:t xml:space="preserve"> </w:t>
      </w:r>
      <w:r w:rsidRPr="00751D3D">
        <w:rPr>
          <w:rFonts w:asciiTheme="minorHAnsi" w:hAnsiTheme="minorHAnsi" w:cstheme="minorHAnsi"/>
          <w:szCs w:val="18"/>
          <w:lang w:val="pt-BR"/>
        </w:rPr>
        <w:t>Para obter mais informações, consulte o site</w:t>
      </w:r>
      <w:r w:rsidR="006F6C74">
        <w:rPr>
          <w:rFonts w:asciiTheme="minorHAnsi" w:hAnsiTheme="minorHAnsi" w:cstheme="minorHAnsi"/>
          <w:szCs w:val="18"/>
          <w:lang w:val="pt-BR"/>
        </w:rPr>
        <w:t xml:space="preserve"> </w:t>
      </w:r>
      <w:hyperlink r:id="rId23" w:history="1">
        <w:r w:rsidRPr="00751D3D">
          <w:rPr>
            <w:rStyle w:val="Hyperlink"/>
            <w:rFonts w:asciiTheme="minorHAnsi" w:hAnsiTheme="minorHAnsi" w:cstheme="minorHAnsi"/>
            <w:szCs w:val="18"/>
            <w:lang w:val="pt-BR"/>
          </w:rPr>
          <w:t>http://www.microsoftvolumelicensing.com/userights/TechLimit.aspx</w:t>
        </w:r>
      </w:hyperlink>
      <w:r w:rsidRPr="00751D3D">
        <w:rPr>
          <w:rFonts w:asciiTheme="minorHAnsi" w:hAnsiTheme="minorHAnsi" w:cstheme="minorHAnsi"/>
          <w:szCs w:val="18"/>
          <w:lang w:val="pt-BR"/>
        </w:rPr>
        <w:t>.</w:t>
      </w:r>
    </w:p>
    <w:p w14:paraId="1EDEFFA3" w14:textId="3DDF73BA" w:rsidR="003B1F78" w:rsidRPr="00751D3D" w:rsidRDefault="003B1F78" w:rsidP="003B1F78">
      <w:pPr>
        <w:pStyle w:val="PURHeading2"/>
        <w:rPr>
          <w:lang w:val="pt-BR"/>
        </w:rPr>
      </w:pPr>
      <w:r w:rsidRPr="00751D3D">
        <w:rPr>
          <w:lang w:val="pt-BR"/>
        </w:rPr>
        <w:t>Outros Direitos</w:t>
      </w:r>
      <w:r w:rsidRPr="00751D3D">
        <w:rPr>
          <w:lang w:val="pt-BR"/>
        </w:rPr>
        <w:fldChar w:fldCharType="begin"/>
      </w:r>
      <w:r w:rsidRPr="00751D3D">
        <w:rPr>
          <w:lang w:val="pt-BR"/>
        </w:rPr>
        <w:instrText>TC "</w:instrText>
      </w:r>
      <w:bookmarkStart w:id="62" w:name="_Toc334534103"/>
      <w:bookmarkStart w:id="63" w:name="_Toc334534722"/>
      <w:r w:rsidRPr="00751D3D">
        <w:rPr>
          <w:lang w:val="pt-BR"/>
        </w:rPr>
        <w:instrText>Outros Direitos</w:instrText>
      </w:r>
      <w:bookmarkEnd w:id="62"/>
      <w:bookmarkEnd w:id="63"/>
      <w:r w:rsidRPr="00751D3D">
        <w:rPr>
          <w:lang w:val="pt-BR"/>
        </w:rPr>
        <w:instrText xml:space="preserve">" \l 2 </w:instrText>
      </w:r>
      <w:r w:rsidRPr="00751D3D">
        <w:rPr>
          <w:lang w:val="pt-BR"/>
        </w:rPr>
        <w:fldChar w:fldCharType="end"/>
      </w:r>
    </w:p>
    <w:p w14:paraId="6C01C0D7" w14:textId="66AF3F57" w:rsidR="003B1F78" w:rsidRPr="00751D3D" w:rsidRDefault="003B1F78" w:rsidP="003B1F78">
      <w:pPr>
        <w:pStyle w:val="PURBody-Indented"/>
        <w:rPr>
          <w:lang w:val="pt-BR"/>
        </w:rPr>
      </w:pPr>
      <w:r w:rsidRPr="00751D3D">
        <w:rPr>
          <w:lang w:val="pt-BR"/>
        </w:rPr>
        <w:t>Os direitos de acesso ao software em qualquer dispositivo não concedem a você o direito de implementar patentes da Microsoft ou</w:t>
      </w:r>
      <w:r w:rsidR="006F6C74">
        <w:rPr>
          <w:lang w:val="pt-BR"/>
        </w:rPr>
        <w:t> </w:t>
      </w:r>
      <w:r w:rsidRPr="00751D3D">
        <w:rPr>
          <w:lang w:val="pt-BR"/>
        </w:rPr>
        <w:t>outras propriedades intelectuais da Microsoft em softwares ou dispositivos que acessam esse dispositivo.</w:t>
      </w:r>
    </w:p>
    <w:p w14:paraId="1A4FF3E4" w14:textId="5F84D8FE" w:rsidR="003B1F78" w:rsidRPr="00751D3D" w:rsidRDefault="003B1F78" w:rsidP="003B1F78">
      <w:pPr>
        <w:pStyle w:val="PURHeading2"/>
        <w:rPr>
          <w:lang w:val="pt-BR"/>
        </w:rPr>
      </w:pPr>
      <w:r w:rsidRPr="00751D3D">
        <w:rPr>
          <w:lang w:val="pt-BR"/>
        </w:rPr>
        <w:t>Documentação</w:t>
      </w:r>
      <w:r w:rsidRPr="00751D3D">
        <w:rPr>
          <w:lang w:val="pt-BR"/>
        </w:rPr>
        <w:fldChar w:fldCharType="begin"/>
      </w:r>
      <w:r w:rsidRPr="00751D3D">
        <w:rPr>
          <w:lang w:val="pt-BR"/>
        </w:rPr>
        <w:instrText xml:space="preserve">TC </w:instrText>
      </w:r>
      <w:bookmarkStart w:id="64" w:name="_Toc334534104"/>
      <w:bookmarkStart w:id="65" w:name="_Toc334534723"/>
      <w:r w:rsidRPr="00751D3D">
        <w:rPr>
          <w:lang w:val="pt-BR"/>
        </w:rPr>
        <w:instrText>Documentação</w:instrText>
      </w:r>
      <w:bookmarkEnd w:id="64"/>
      <w:bookmarkEnd w:id="65"/>
      <w:r w:rsidRPr="00751D3D">
        <w:rPr>
          <w:lang w:val="pt-BR"/>
        </w:rPr>
        <w:instrText xml:space="preserve"> \l 2 </w:instrText>
      </w:r>
      <w:r w:rsidRPr="00751D3D">
        <w:rPr>
          <w:lang w:val="pt-BR"/>
        </w:rPr>
        <w:fldChar w:fldCharType="end"/>
      </w:r>
    </w:p>
    <w:p w14:paraId="084C2801" w14:textId="347ED304" w:rsidR="003B1F78" w:rsidRPr="00751D3D" w:rsidRDefault="003B1F78" w:rsidP="003B1F78">
      <w:pPr>
        <w:pStyle w:val="PURBody-Indented"/>
        <w:rPr>
          <w:lang w:val="pt-BR"/>
        </w:rPr>
      </w:pPr>
      <w:r w:rsidRPr="00751D3D">
        <w:rPr>
          <w:lang w:val="pt-BR"/>
        </w:rPr>
        <w:t>Qualquer pessoa que tenha acesso válido ao seu computador ou à sua rede interna poderá copiar e usar a documentação para fins de referência interna.</w:t>
      </w:r>
      <w:r w:rsidR="00D33EEA">
        <w:rPr>
          <w:lang w:val="pt-BR"/>
        </w:rPr>
        <w:t xml:space="preserve"> </w:t>
      </w:r>
      <w:r w:rsidRPr="00751D3D">
        <w:rPr>
          <w:lang w:val="pt-BR"/>
        </w:rPr>
        <w:t>A documentação não inclui livros eletrônicos.</w:t>
      </w:r>
    </w:p>
    <w:p w14:paraId="6CA76E5A" w14:textId="4A0E364C" w:rsidR="003B1F78" w:rsidRPr="00751D3D" w:rsidRDefault="003B1F78" w:rsidP="003B1F78">
      <w:pPr>
        <w:pStyle w:val="PURHeading2"/>
        <w:rPr>
          <w:lang w:val="pt-BR"/>
        </w:rPr>
      </w:pPr>
      <w:r w:rsidRPr="00751D3D">
        <w:rPr>
          <w:lang w:val="pt-BR"/>
        </w:rPr>
        <w:t>Realocação da Licença</w:t>
      </w:r>
      <w:r w:rsidRPr="00751D3D">
        <w:rPr>
          <w:lang w:val="pt-BR"/>
        </w:rPr>
        <w:fldChar w:fldCharType="begin"/>
      </w:r>
      <w:r w:rsidRPr="00751D3D">
        <w:rPr>
          <w:lang w:val="pt-BR"/>
        </w:rPr>
        <w:instrText>TC "</w:instrText>
      </w:r>
      <w:bookmarkStart w:id="66" w:name="_Toc334534105"/>
      <w:bookmarkStart w:id="67" w:name="_Toc334534724"/>
      <w:r w:rsidRPr="00751D3D">
        <w:rPr>
          <w:lang w:val="pt-BR"/>
        </w:rPr>
        <w:instrText>Reconsignação da Licença</w:instrText>
      </w:r>
      <w:bookmarkEnd w:id="66"/>
      <w:bookmarkEnd w:id="67"/>
      <w:r w:rsidRPr="00751D3D">
        <w:rPr>
          <w:lang w:val="pt-BR"/>
        </w:rPr>
        <w:instrText xml:space="preserve">" \l 2 </w:instrText>
      </w:r>
      <w:r w:rsidRPr="00751D3D">
        <w:rPr>
          <w:lang w:val="pt-BR"/>
        </w:rPr>
        <w:fldChar w:fldCharType="end"/>
      </w:r>
    </w:p>
    <w:p w14:paraId="6E41512D" w14:textId="330BB091" w:rsidR="003B1F78" w:rsidRPr="00751D3D" w:rsidRDefault="003B1F78" w:rsidP="003B1F78">
      <w:pPr>
        <w:pStyle w:val="PURBody-Indented"/>
        <w:rPr>
          <w:lang w:val="pt-BR"/>
        </w:rPr>
      </w:pPr>
      <w:r w:rsidRPr="00751D3D">
        <w:rPr>
          <w:lang w:val="pt-BR"/>
        </w:rPr>
        <w:t>A maior parte das licenças, mas nem todas, poderá ser reconsignada de um dispositivo para outro.</w:t>
      </w:r>
      <w:r w:rsidR="00D33EEA">
        <w:rPr>
          <w:lang w:val="pt-BR"/>
        </w:rPr>
        <w:t xml:space="preserve"> </w:t>
      </w:r>
      <w:r w:rsidRPr="00751D3D">
        <w:rPr>
          <w:lang w:val="pt-BR"/>
        </w:rPr>
        <w:t>As regras gerais que regem a reconsignação da licença são descritas abaixo, junto com algumas regras especiais para determinados produtos e tipos de licença.</w:t>
      </w:r>
    </w:p>
    <w:p w14:paraId="5AD42D7F" w14:textId="77777777" w:rsidR="003B1F78" w:rsidRPr="00751D3D" w:rsidRDefault="003B1F78" w:rsidP="003B1F78">
      <w:pPr>
        <w:pStyle w:val="PURBlueStrong-Indented"/>
        <w:rPr>
          <w:lang w:val="pt-BR"/>
        </w:rPr>
      </w:pPr>
      <w:r w:rsidRPr="00751D3D">
        <w:rPr>
          <w:lang w:val="pt-BR"/>
        </w:rPr>
        <w:t>Limitações na Reconsignação da Licença</w:t>
      </w:r>
    </w:p>
    <w:p w14:paraId="18E24E9C" w14:textId="6178016F" w:rsidR="003B1F78" w:rsidRPr="00751D3D" w:rsidRDefault="00B5244A" w:rsidP="003B1F78">
      <w:pPr>
        <w:pStyle w:val="PURBody-Indented"/>
        <w:rPr>
          <w:lang w:val="pt-BR"/>
        </w:rPr>
      </w:pPr>
      <w:r w:rsidRPr="00751D3D">
        <w:rPr>
          <w:lang w:val="pt-BR"/>
        </w:rPr>
        <w:t xml:space="preserve">Exceto conforme permitido abaixo, você não poderá transferir licenças no curto prazo (em até 90 dias da última cessão). </w:t>
      </w:r>
    </w:p>
    <w:p w14:paraId="3CEE789C" w14:textId="77777777" w:rsidR="003B1F78" w:rsidRPr="00751D3D" w:rsidRDefault="003B1F78" w:rsidP="003B1F78">
      <w:pPr>
        <w:pStyle w:val="PURBlueStrong-Indented"/>
        <w:rPr>
          <w:lang w:val="pt-BR"/>
        </w:rPr>
      </w:pPr>
      <w:r w:rsidRPr="00751D3D">
        <w:rPr>
          <w:lang w:val="pt-BR"/>
        </w:rPr>
        <w:t>Condição na Reconsignação da Licença</w:t>
      </w:r>
    </w:p>
    <w:p w14:paraId="2395CC85" w14:textId="50AB6E8C" w:rsidR="003B1F78" w:rsidRDefault="00B5244A" w:rsidP="003B1F78">
      <w:pPr>
        <w:pStyle w:val="PURBody-Indented"/>
        <w:rPr>
          <w:lang w:val="pt-BR"/>
        </w:rPr>
      </w:pPr>
      <w:r w:rsidRPr="00751D3D">
        <w:rPr>
          <w:lang w:val="pt-BR"/>
        </w:rPr>
        <w:t>Quando você transferir uma licença de um dispositivo ou usuário a outro, deverá remover o software ou bloquear acesso do</w:t>
      </w:r>
      <w:r w:rsidR="006F6C74">
        <w:rPr>
          <w:lang w:val="pt-BR"/>
        </w:rPr>
        <w:t> </w:t>
      </w:r>
      <w:r w:rsidRPr="00751D3D">
        <w:rPr>
          <w:lang w:val="pt-BR"/>
        </w:rPr>
        <w:t>dispositivo anterior ou do di</w:t>
      </w:r>
      <w:r w:rsidR="00D33EEA">
        <w:rPr>
          <w:lang w:val="pt-BR"/>
        </w:rPr>
        <w:t>spositivo do usuário anterior.</w:t>
      </w:r>
    </w:p>
    <w:p w14:paraId="5BBCC9CC" w14:textId="77777777" w:rsidR="006F6C74" w:rsidRDefault="006F6C74" w:rsidP="003B1F78">
      <w:pPr>
        <w:pStyle w:val="PURBody-Indented"/>
        <w:rPr>
          <w:lang w:val="pt-BR"/>
        </w:rPr>
      </w:pPr>
    </w:p>
    <w:p w14:paraId="74968840" w14:textId="77777777" w:rsidR="006F6C74" w:rsidRDefault="006F6C74" w:rsidP="003B1F78">
      <w:pPr>
        <w:pStyle w:val="PURBody-Indented"/>
        <w:rPr>
          <w:lang w:val="pt-BR"/>
        </w:rPr>
      </w:pPr>
    </w:p>
    <w:p w14:paraId="4DF5E3BA" w14:textId="77777777" w:rsidR="006F6C74" w:rsidRPr="00751D3D" w:rsidRDefault="006F6C74" w:rsidP="003B1F78">
      <w:pPr>
        <w:pStyle w:val="PURBody-Indented"/>
        <w:rPr>
          <w:lang w:val="pt-BR"/>
        </w:rPr>
      </w:pPr>
    </w:p>
    <w:p w14:paraId="44D3C79C" w14:textId="77777777" w:rsidR="003B1F78" w:rsidRPr="00751D3D" w:rsidRDefault="003B1F78" w:rsidP="003B1F78">
      <w:pPr>
        <w:pStyle w:val="PURBlueStrong-Indented"/>
        <w:rPr>
          <w:lang w:val="pt-BR"/>
        </w:rPr>
      </w:pPr>
      <w:r w:rsidRPr="00751D3D">
        <w:rPr>
          <w:lang w:val="pt-BR"/>
        </w:rPr>
        <w:lastRenderedPageBreak/>
        <w:t>Considerações Especiais para Determinados Produtos e Tipos de Licença</w:t>
      </w:r>
    </w:p>
    <w:p w14:paraId="0B9D757B" w14:textId="02980A1C" w:rsidR="003B1F78" w:rsidRPr="006F6C74" w:rsidRDefault="003B1F78" w:rsidP="005D6562">
      <w:pPr>
        <w:pStyle w:val="PURBullet-Indented"/>
        <w:numPr>
          <w:ilvl w:val="0"/>
          <w:numId w:val="3"/>
        </w:numPr>
        <w:rPr>
          <w:rFonts w:cs="Arial"/>
          <w:lang w:val="pt-BR"/>
        </w:rPr>
      </w:pPr>
      <w:r w:rsidRPr="006F6C74">
        <w:rPr>
          <w:rFonts w:cs="Arial"/>
          <w:b/>
          <w:lang w:val="pt-BR"/>
        </w:rPr>
        <w:t>Licenças de Assinatura do Usuário/Dispositivo (SLs).</w:t>
      </w:r>
      <w:r w:rsidR="00D33EEA" w:rsidRPr="006F6C74">
        <w:rPr>
          <w:rFonts w:cs="Arial"/>
          <w:lang w:val="pt-BR"/>
        </w:rPr>
        <w:t xml:space="preserve"> </w:t>
      </w:r>
      <w:r w:rsidRPr="006F6C74">
        <w:rPr>
          <w:rFonts w:cs="Arial"/>
          <w:lang w:val="pt-BR"/>
        </w:rPr>
        <w:t>Você poderá transferir uma SL de usuário ou dispositivo em um curto prazo para cobrir uma ausência de usuário ou a não disponibilidade de um dispositivo fora de serviço.</w:t>
      </w:r>
      <w:r w:rsidR="00D33EEA" w:rsidRPr="006F6C74">
        <w:rPr>
          <w:rFonts w:cs="Arial"/>
          <w:lang w:val="pt-BR"/>
        </w:rPr>
        <w:t xml:space="preserve"> </w:t>
      </w:r>
      <w:r w:rsidRPr="006F6C74">
        <w:rPr>
          <w:rFonts w:cs="Arial"/>
          <w:lang w:val="pt-BR"/>
        </w:rPr>
        <w:t>A transferência dessas licenças para qualquer outro fim ou período deverá ser permanente.</w:t>
      </w:r>
      <w:r w:rsidR="00D33EEA" w:rsidRPr="006F6C74">
        <w:rPr>
          <w:rFonts w:cs="Arial"/>
          <w:lang w:val="pt-BR"/>
        </w:rPr>
        <w:t xml:space="preserve"> </w:t>
      </w:r>
      <w:r w:rsidRPr="006F6C74">
        <w:rPr>
          <w:rFonts w:cs="Arial"/>
          <w:lang w:val="pt-BR"/>
        </w:rPr>
        <w:t xml:space="preserve">Esse direito não se aplica a SLs de dispositivo do Windows Intune nem a SLs de usuário do Windows Intune com o Sistema Operacional Windows Desktop. </w:t>
      </w:r>
    </w:p>
    <w:p w14:paraId="32B09FF0" w14:textId="78944E5C" w:rsidR="003B1F78" w:rsidRPr="006F6C74" w:rsidRDefault="003B1F78" w:rsidP="005D6562">
      <w:pPr>
        <w:pStyle w:val="PURBullet-Indented"/>
        <w:numPr>
          <w:ilvl w:val="0"/>
          <w:numId w:val="3"/>
        </w:numPr>
        <w:rPr>
          <w:rFonts w:cs="Arial"/>
          <w:lang w:val="pt-BR"/>
        </w:rPr>
      </w:pPr>
      <w:r w:rsidRPr="006F6C74">
        <w:rPr>
          <w:rFonts w:cs="Arial"/>
          <w:b/>
          <w:szCs w:val="18"/>
          <w:lang w:val="pt-BR"/>
        </w:rPr>
        <w:t>SLs de Dispositivo do Windows Intune.</w:t>
      </w:r>
      <w:r w:rsidRPr="006F6C74">
        <w:rPr>
          <w:rFonts w:cs="Arial"/>
          <w:szCs w:val="18"/>
          <w:lang w:val="pt-BR"/>
        </w:rPr>
        <w:t xml:space="preserve"> Sujeito à </w:t>
      </w:r>
      <w:r w:rsidRPr="006F6C74">
        <w:rPr>
          <w:rFonts w:cs="Arial"/>
          <w:lang w:val="pt-BR"/>
        </w:rPr>
        <w:t>regra geral contra a transferência de licenças no curto prazo</w:t>
      </w:r>
      <w:r w:rsidRPr="006F6C74">
        <w:rPr>
          <w:rFonts w:cs="Arial"/>
          <w:szCs w:val="18"/>
          <w:lang w:val="pt-BR"/>
        </w:rPr>
        <w:t>, você poderá transferir sua licença a um dispositivo de substituição qualificado.</w:t>
      </w:r>
      <w:r w:rsidR="00D33EEA" w:rsidRPr="006F6C74">
        <w:rPr>
          <w:rFonts w:cs="Arial"/>
          <w:szCs w:val="18"/>
          <w:lang w:val="pt-BR"/>
        </w:rPr>
        <w:t xml:space="preserve"> </w:t>
      </w:r>
      <w:r w:rsidRPr="006F6C74">
        <w:rPr>
          <w:rFonts w:cs="Arial"/>
          <w:szCs w:val="18"/>
          <w:lang w:val="pt-BR"/>
        </w:rPr>
        <w:t>Dispositivo de substituição qualificado é um dispositivo para o</w:t>
      </w:r>
      <w:r w:rsidR="006F6C74" w:rsidRPr="006F6C74">
        <w:rPr>
          <w:rFonts w:cs="Arial"/>
          <w:szCs w:val="18"/>
          <w:lang w:val="pt-BR"/>
        </w:rPr>
        <w:t> </w:t>
      </w:r>
      <w:r w:rsidRPr="006F6C74">
        <w:rPr>
          <w:rFonts w:cs="Arial"/>
          <w:szCs w:val="18"/>
          <w:lang w:val="pt-BR"/>
        </w:rPr>
        <w:t>qual você cedeu uma licença e no qual instalou a versão mais recente do sistema operacional Windows Desktop.</w:t>
      </w:r>
      <w:r w:rsidR="00D33EEA" w:rsidRPr="006F6C74">
        <w:rPr>
          <w:rFonts w:cs="Arial"/>
          <w:szCs w:val="18"/>
          <w:lang w:val="pt-BR"/>
        </w:rPr>
        <w:t xml:space="preserve"> </w:t>
      </w:r>
      <w:r w:rsidRPr="006F6C74">
        <w:rPr>
          <w:rFonts w:cs="Arial"/>
          <w:bCs/>
          <w:color w:val="000000"/>
          <w:szCs w:val="18"/>
          <w:lang w:val="pt-BR"/>
        </w:rPr>
        <w:t>Será possível reconsignar sua licença de software mais cedo se você aposentar o dispositivo licenciado em decorrência de uma falha</w:t>
      </w:r>
      <w:r w:rsidR="006F6C74">
        <w:rPr>
          <w:rFonts w:cs="Arial"/>
          <w:bCs/>
          <w:color w:val="000000"/>
          <w:szCs w:val="18"/>
          <w:lang w:val="pt-BR"/>
        </w:rPr>
        <w:t> </w:t>
      </w:r>
      <w:r w:rsidRPr="006F6C74">
        <w:rPr>
          <w:rFonts w:cs="Arial"/>
          <w:bCs/>
          <w:color w:val="000000"/>
          <w:szCs w:val="18"/>
          <w:lang w:val="pt-BR"/>
        </w:rPr>
        <w:t>permanente de hardware.</w:t>
      </w:r>
    </w:p>
    <w:p w14:paraId="3CF49321" w14:textId="24F11AF6" w:rsidR="003B1F78" w:rsidRPr="006F6C74" w:rsidRDefault="003B1F78" w:rsidP="005D6562">
      <w:pPr>
        <w:pStyle w:val="PURBullet-Indented"/>
        <w:numPr>
          <w:ilvl w:val="0"/>
          <w:numId w:val="3"/>
        </w:numPr>
        <w:rPr>
          <w:rFonts w:cs="Arial"/>
          <w:lang w:val="pt-BR"/>
        </w:rPr>
      </w:pPr>
      <w:bookmarkStart w:id="68" w:name="_GoBack"/>
      <w:bookmarkEnd w:id="68"/>
      <w:r w:rsidRPr="006F6C74">
        <w:rPr>
          <w:rFonts w:cs="Arial"/>
          <w:b/>
          <w:szCs w:val="18"/>
          <w:lang w:val="pt-BR"/>
        </w:rPr>
        <w:t>Opção de Compra (</w:t>
      </w:r>
      <w:r w:rsidR="00D33EEA" w:rsidRPr="006F6C74">
        <w:rPr>
          <w:rFonts w:cs="Arial"/>
          <w:b/>
          <w:szCs w:val="18"/>
          <w:lang w:val="pt-BR"/>
        </w:rPr>
        <w:t>“</w:t>
      </w:r>
      <w:r w:rsidRPr="006F6C74">
        <w:rPr>
          <w:rFonts w:cs="Arial"/>
          <w:b/>
          <w:szCs w:val="18"/>
          <w:lang w:val="pt-BR"/>
        </w:rPr>
        <w:t>Buy-Out</w:t>
      </w:r>
      <w:r w:rsidR="00D33EEA" w:rsidRPr="006F6C74">
        <w:rPr>
          <w:rFonts w:cs="Arial"/>
          <w:b/>
          <w:szCs w:val="18"/>
          <w:lang w:val="pt-BR"/>
        </w:rPr>
        <w:t>”</w:t>
      </w:r>
      <w:r w:rsidRPr="006F6C74">
        <w:rPr>
          <w:rFonts w:cs="Arial"/>
          <w:b/>
          <w:szCs w:val="18"/>
          <w:lang w:val="pt-BR"/>
        </w:rPr>
        <w:t>) do Windows Intune.</w:t>
      </w:r>
      <w:r w:rsidR="00D33EEA" w:rsidRPr="006F6C74">
        <w:rPr>
          <w:rFonts w:cs="Arial"/>
          <w:b/>
          <w:szCs w:val="18"/>
          <w:lang w:val="pt-BR"/>
        </w:rPr>
        <w:t xml:space="preserve"> </w:t>
      </w:r>
      <w:r w:rsidRPr="006F6C74">
        <w:rPr>
          <w:rFonts w:cs="Arial"/>
          <w:bCs/>
          <w:color w:val="000000"/>
          <w:szCs w:val="18"/>
          <w:lang w:val="pt-BR"/>
        </w:rPr>
        <w:t>A despeito de qualquer disposição em contrário no Contrato Microsoft Online Subscription, você não poderá transferir para dispositivos de substituição licenças perpétuas do sistema operacional Windows Desktop adquiridas de acordo com a opção de compra (</w:t>
      </w:r>
      <w:r w:rsidR="00D33EEA" w:rsidRPr="006F6C74">
        <w:rPr>
          <w:rFonts w:cs="Arial"/>
          <w:bCs/>
          <w:color w:val="000000"/>
          <w:szCs w:val="18"/>
          <w:lang w:val="pt-BR"/>
        </w:rPr>
        <w:t>“</w:t>
      </w:r>
      <w:r w:rsidRPr="006F6C74">
        <w:rPr>
          <w:rFonts w:cs="Arial"/>
          <w:bCs/>
          <w:color w:val="000000"/>
          <w:szCs w:val="18"/>
          <w:lang w:val="pt-BR"/>
        </w:rPr>
        <w:t>buy-out</w:t>
      </w:r>
      <w:r w:rsidR="00D33EEA" w:rsidRPr="006F6C74">
        <w:rPr>
          <w:rFonts w:cs="Arial"/>
          <w:bCs/>
          <w:color w:val="000000"/>
          <w:szCs w:val="18"/>
          <w:lang w:val="pt-BR"/>
        </w:rPr>
        <w:t>”</w:t>
      </w:r>
      <w:r w:rsidRPr="006F6C74">
        <w:rPr>
          <w:rFonts w:cs="Arial"/>
          <w:bCs/>
          <w:color w:val="000000"/>
          <w:szCs w:val="18"/>
          <w:lang w:val="pt-BR"/>
        </w:rPr>
        <w:t>) do Windows Intune</w:t>
      </w:r>
      <w:r w:rsidRPr="006F6C74">
        <w:rPr>
          <w:rFonts w:cs="Arial"/>
          <w:szCs w:val="18"/>
          <w:lang w:val="pt-BR"/>
        </w:rPr>
        <w:t>.</w:t>
      </w:r>
      <w:r w:rsidR="00D33EEA" w:rsidRPr="006F6C74">
        <w:rPr>
          <w:rFonts w:cs="Arial"/>
          <w:szCs w:val="18"/>
          <w:lang w:val="pt-BR"/>
        </w:rPr>
        <w:t xml:space="preserve"> </w:t>
      </w:r>
    </w:p>
    <w:p w14:paraId="0DBD23C5" w14:textId="044C87EA" w:rsidR="003B1F78" w:rsidRPr="006F6C74" w:rsidRDefault="003B1F78" w:rsidP="005D6562">
      <w:pPr>
        <w:pStyle w:val="PURBullet-Indented"/>
        <w:numPr>
          <w:ilvl w:val="0"/>
          <w:numId w:val="3"/>
        </w:numPr>
        <w:rPr>
          <w:rFonts w:cs="Arial"/>
          <w:lang w:val="pt-BR"/>
        </w:rPr>
      </w:pPr>
      <w:r w:rsidRPr="006F6C74">
        <w:rPr>
          <w:rFonts w:cs="Arial"/>
          <w:b/>
          <w:lang w:val="pt-BR"/>
        </w:rPr>
        <w:t>Transferência de Licenças Complementares.</w:t>
      </w:r>
      <w:r w:rsidR="00D33EEA" w:rsidRPr="006F6C74">
        <w:rPr>
          <w:rFonts w:cs="Arial"/>
          <w:lang w:val="pt-BR"/>
        </w:rPr>
        <w:t xml:space="preserve"> </w:t>
      </w:r>
      <w:r w:rsidRPr="006F6C74">
        <w:rPr>
          <w:rFonts w:cs="Arial"/>
          <w:lang w:val="pt-BR"/>
        </w:rPr>
        <w:t>Em geral, as licenças concedidas ou adquiridas em conexão com outras licenças qualificadas (por exemplo, MDOP) devem ser transferidas juntamente com a licença qualificada.</w:t>
      </w:r>
      <w:r w:rsidR="00D33EEA" w:rsidRPr="006F6C74">
        <w:rPr>
          <w:rFonts w:cs="Arial"/>
          <w:lang w:val="pt-BR"/>
        </w:rPr>
        <w:t xml:space="preserve"> </w:t>
      </w:r>
      <w:r w:rsidRPr="006F6C74">
        <w:rPr>
          <w:rFonts w:cs="Arial"/>
          <w:lang w:val="pt-BR"/>
        </w:rPr>
        <w:t>Consulte os direitos de</w:t>
      </w:r>
      <w:r w:rsidR="006F6C74">
        <w:rPr>
          <w:rFonts w:cs="Arial"/>
          <w:lang w:val="pt-BR"/>
        </w:rPr>
        <w:t> </w:t>
      </w:r>
      <w:r w:rsidRPr="006F6C74">
        <w:rPr>
          <w:rFonts w:cs="Arial"/>
          <w:lang w:val="pt-BR"/>
        </w:rPr>
        <w:t>uso específicos ao serviço para obter os detalhes sobre essas ofertas.</w:t>
      </w:r>
    </w:p>
    <w:p w14:paraId="2C11FAAF" w14:textId="5664F87C" w:rsidR="003B1F78" w:rsidRPr="00751D3D" w:rsidRDefault="003B1F78" w:rsidP="003B1F78">
      <w:pPr>
        <w:pStyle w:val="PURHeading2"/>
        <w:rPr>
          <w:lang w:val="pt-BR"/>
        </w:rPr>
      </w:pPr>
      <w:r w:rsidRPr="00751D3D">
        <w:rPr>
          <w:lang w:val="pt-BR"/>
        </w:rPr>
        <w:t>Ativação de Produto</w:t>
      </w:r>
      <w:r w:rsidRPr="00751D3D">
        <w:rPr>
          <w:lang w:val="pt-BR"/>
        </w:rPr>
        <w:fldChar w:fldCharType="begin"/>
      </w:r>
      <w:r w:rsidRPr="00751D3D">
        <w:rPr>
          <w:lang w:val="pt-BR"/>
        </w:rPr>
        <w:instrText>TC "</w:instrText>
      </w:r>
      <w:bookmarkStart w:id="69" w:name="_Toc334534106"/>
      <w:bookmarkStart w:id="70" w:name="_Toc334534725"/>
      <w:r w:rsidRPr="00751D3D">
        <w:rPr>
          <w:lang w:val="pt-BR"/>
        </w:rPr>
        <w:instrText>Ativação de Produto</w:instrText>
      </w:r>
      <w:bookmarkEnd w:id="69"/>
      <w:bookmarkEnd w:id="70"/>
      <w:r w:rsidRPr="00751D3D">
        <w:rPr>
          <w:lang w:val="pt-BR"/>
        </w:rPr>
        <w:instrText xml:space="preserve"> " \l 2 </w:instrText>
      </w:r>
      <w:r w:rsidRPr="00751D3D">
        <w:rPr>
          <w:lang w:val="pt-BR"/>
        </w:rPr>
        <w:fldChar w:fldCharType="end"/>
      </w:r>
    </w:p>
    <w:p w14:paraId="48CAD54E" w14:textId="2B6F586D" w:rsidR="003B1F78" w:rsidRPr="00751D3D" w:rsidRDefault="003B1F78" w:rsidP="003B1F78">
      <w:pPr>
        <w:pStyle w:val="PURBody-Indented"/>
        <w:rPr>
          <w:lang w:val="pt-BR"/>
        </w:rPr>
      </w:pPr>
      <w:r w:rsidRPr="00751D3D">
        <w:rPr>
          <w:lang w:val="pt-BR"/>
        </w:rPr>
        <w:t>Alguns produtos e serviços online exigem ativação para instalá-los ou acessá-los.</w:t>
      </w:r>
      <w:r w:rsidR="00D33EEA">
        <w:rPr>
          <w:lang w:val="pt-BR"/>
        </w:rPr>
        <w:t xml:space="preserve"> </w:t>
      </w:r>
      <w:r w:rsidRPr="00751D3D">
        <w:rPr>
          <w:lang w:val="pt-BR"/>
        </w:rPr>
        <w:t>A ativação associa o uso do software a um dispositivo específico.</w:t>
      </w:r>
      <w:r w:rsidR="00D33EEA">
        <w:rPr>
          <w:lang w:val="pt-BR"/>
        </w:rPr>
        <w:t xml:space="preserve"> </w:t>
      </w:r>
      <w:r w:rsidRPr="00751D3D">
        <w:rPr>
          <w:lang w:val="pt-BR"/>
        </w:rPr>
        <w:t>Para obter informações sobre quando é necessária a ativação ou uma chave, consulte a seção Ativação de</w:t>
      </w:r>
      <w:r w:rsidR="006F6C74">
        <w:rPr>
          <w:lang w:val="pt-BR"/>
        </w:rPr>
        <w:t> </w:t>
      </w:r>
      <w:r w:rsidRPr="00751D3D">
        <w:rPr>
          <w:lang w:val="pt-BR"/>
        </w:rPr>
        <w:t xml:space="preserve">Produto no site </w:t>
      </w:r>
      <w:hyperlink r:id="rId24">
        <w:r w:rsidRPr="00751D3D">
          <w:rPr>
            <w:color w:val="00467F"/>
            <w:u w:val="single"/>
            <w:lang w:val="pt-BR"/>
          </w:rPr>
          <w:t>http://www.microsoft.com/licensing</w:t>
        </w:r>
      </w:hyperlink>
      <w:r w:rsidRPr="00751D3D">
        <w:rPr>
          <w:lang w:val="pt-BR"/>
        </w:rPr>
        <w:t>.</w:t>
      </w:r>
      <w:r w:rsidR="00D33EEA">
        <w:rPr>
          <w:lang w:val="pt-BR"/>
        </w:rPr>
        <w:t xml:space="preserve"> </w:t>
      </w:r>
      <w:r w:rsidRPr="00751D3D">
        <w:rPr>
          <w:lang w:val="pt-BR"/>
        </w:rPr>
        <w:t>As chaves atribuídas a você e a ativação dos produtos usando as máquinas do KMS (Key Management Service) são de sua responsabilidade. Não divulgue as chaves a terceiros.</w:t>
      </w:r>
    </w:p>
    <w:p w14:paraId="2865E0FD" w14:textId="77777777" w:rsidR="003B1F78" w:rsidRPr="00751D3D" w:rsidRDefault="003B1F78" w:rsidP="003B1F78">
      <w:pPr>
        <w:pStyle w:val="PURBlueStrong-Indented"/>
        <w:rPr>
          <w:lang w:val="pt-BR"/>
        </w:rPr>
      </w:pPr>
      <w:r w:rsidRPr="00751D3D">
        <w:rPr>
          <w:lang w:val="pt-BR"/>
        </w:rPr>
        <w:t>KMS e Ativação MAK (Multiple Activation Key)</w:t>
      </w:r>
    </w:p>
    <w:p w14:paraId="6775009B" w14:textId="3F974B0D" w:rsidR="003B1F78" w:rsidRPr="00751D3D" w:rsidRDefault="003B1F78" w:rsidP="003B1F78">
      <w:pPr>
        <w:pStyle w:val="PURBody-Indented"/>
        <w:rPr>
          <w:lang w:val="pt-BR"/>
        </w:rPr>
      </w:pPr>
      <w:r w:rsidRPr="00751D3D">
        <w:rPr>
          <w:lang w:val="pt-BR"/>
        </w:rPr>
        <w:t>Durante a ativação da Multiple Activation Key (MAK), o software enviará informações sobre o software e o dispositivo à Microsoft.</w:t>
      </w:r>
      <w:r w:rsidR="00D33EEA">
        <w:rPr>
          <w:lang w:val="pt-BR"/>
        </w:rPr>
        <w:t xml:space="preserve"> </w:t>
      </w:r>
      <w:r w:rsidRPr="00751D3D">
        <w:rPr>
          <w:lang w:val="pt-BR"/>
        </w:rPr>
        <w:t>Durante a ativação do host Key Management Service (KMS), o software enviará informações sobre o software do host KMS e o dispositivo do host à Microsoft.</w:t>
      </w:r>
      <w:r w:rsidR="00D33EEA">
        <w:rPr>
          <w:lang w:val="pt-BR"/>
        </w:rPr>
        <w:t xml:space="preserve"> </w:t>
      </w:r>
      <w:r w:rsidRPr="00751D3D">
        <w:rPr>
          <w:lang w:val="pt-BR"/>
        </w:rPr>
        <w:t>Os dispositivos de cliente do KMS ativados usando o KMS não enviam informações a Microsoft. Contudo, é necessário reativá-los periodicamente como o host do KMS.</w:t>
      </w:r>
      <w:r w:rsidR="00D33EEA">
        <w:rPr>
          <w:lang w:val="pt-BR"/>
        </w:rPr>
        <w:t xml:space="preserve"> </w:t>
      </w:r>
      <w:r w:rsidRPr="00751D3D">
        <w:rPr>
          <w:lang w:val="pt-BR"/>
        </w:rPr>
        <w:t>As informações enviadas à Microsoft durante a ativação do</w:t>
      </w:r>
      <w:r w:rsidR="006F6C74">
        <w:rPr>
          <w:lang w:val="pt-BR"/>
        </w:rPr>
        <w:t> </w:t>
      </w:r>
      <w:r w:rsidRPr="00751D3D">
        <w:rPr>
          <w:lang w:val="pt-BR"/>
        </w:rPr>
        <w:t xml:space="preserve">host MAK ou KMS incluem: </w:t>
      </w:r>
    </w:p>
    <w:p w14:paraId="0EA52B14" w14:textId="77777777" w:rsidR="003B1F78" w:rsidRPr="00751D3D" w:rsidRDefault="003B1F78" w:rsidP="005D6562">
      <w:pPr>
        <w:pStyle w:val="PURBullet-Indented"/>
        <w:numPr>
          <w:ilvl w:val="1"/>
          <w:numId w:val="4"/>
        </w:numPr>
        <w:rPr>
          <w:lang w:val="pt-BR"/>
        </w:rPr>
      </w:pPr>
      <w:r w:rsidRPr="00751D3D">
        <w:rPr>
          <w:lang w:val="pt-BR"/>
        </w:rPr>
        <w:t>a versão, o idioma e a chave do produto do software</w:t>
      </w:r>
    </w:p>
    <w:p w14:paraId="71725FE6" w14:textId="77777777" w:rsidR="003B1F78" w:rsidRPr="00751D3D" w:rsidRDefault="003B1F78" w:rsidP="005D6562">
      <w:pPr>
        <w:pStyle w:val="PURBullet-Indented"/>
        <w:numPr>
          <w:ilvl w:val="1"/>
          <w:numId w:val="4"/>
        </w:numPr>
        <w:rPr>
          <w:lang w:val="pt-BR"/>
        </w:rPr>
      </w:pPr>
      <w:r w:rsidRPr="00751D3D">
        <w:rPr>
          <w:lang w:val="pt-BR"/>
        </w:rPr>
        <w:t>o endereço de protocolo da Internet do dispositivo</w:t>
      </w:r>
    </w:p>
    <w:p w14:paraId="4BD5FF41" w14:textId="77777777" w:rsidR="003B1F78" w:rsidRPr="00751D3D" w:rsidRDefault="003B1F78" w:rsidP="005D6562">
      <w:pPr>
        <w:pStyle w:val="PURBullet-Indented"/>
        <w:numPr>
          <w:ilvl w:val="1"/>
          <w:numId w:val="4"/>
        </w:numPr>
        <w:rPr>
          <w:lang w:val="pt-BR"/>
        </w:rPr>
      </w:pPr>
      <w:r w:rsidRPr="00751D3D">
        <w:rPr>
          <w:lang w:val="pt-BR"/>
        </w:rPr>
        <w:t xml:space="preserve">as informações derivadas da configuração do hardware do dispositivo. </w:t>
      </w:r>
    </w:p>
    <w:p w14:paraId="6BAE2E76" w14:textId="449F9E49" w:rsidR="003B1F78" w:rsidRPr="007823B6" w:rsidRDefault="003B1F78" w:rsidP="007823B6">
      <w:pPr>
        <w:pStyle w:val="PURBody-Indented"/>
        <w:rPr>
          <w:spacing w:val="1"/>
          <w:lang w:val="pt-BR"/>
        </w:rPr>
      </w:pPr>
      <w:r w:rsidRPr="007823B6">
        <w:rPr>
          <w:spacing w:val="1"/>
          <w:lang w:val="pt-BR"/>
        </w:rPr>
        <w:t xml:space="preserve">Para obter mais informações, consulte o site </w:t>
      </w:r>
      <w:hyperlink r:id="rId25">
        <w:r w:rsidRPr="007823B6">
          <w:rPr>
            <w:color w:val="00467F"/>
            <w:spacing w:val="1"/>
            <w:u w:val="single"/>
            <w:lang w:val="pt-BR"/>
          </w:rPr>
          <w:t>http://www.microsoft.com/licensing/existing-customers/product-activation.aspx</w:t>
        </w:r>
      </w:hyperlink>
      <w:r w:rsidRPr="007823B6">
        <w:rPr>
          <w:spacing w:val="1"/>
          <w:lang w:val="pt-BR"/>
        </w:rPr>
        <w:t>.</w:t>
      </w:r>
      <w:r w:rsidR="00D33EEA" w:rsidRPr="007823B6">
        <w:rPr>
          <w:spacing w:val="1"/>
          <w:lang w:val="pt-BR"/>
        </w:rPr>
        <w:t xml:space="preserve"> </w:t>
      </w:r>
      <w:r w:rsidRPr="007823B6">
        <w:rPr>
          <w:spacing w:val="1"/>
          <w:lang w:val="pt-BR"/>
        </w:rPr>
        <w:t>Ao</w:t>
      </w:r>
      <w:r w:rsidR="006F6C74" w:rsidRPr="007823B6">
        <w:rPr>
          <w:spacing w:val="1"/>
          <w:lang w:val="pt-BR"/>
        </w:rPr>
        <w:t> </w:t>
      </w:r>
      <w:r w:rsidRPr="007823B6">
        <w:rPr>
          <w:spacing w:val="1"/>
          <w:lang w:val="pt-BR"/>
        </w:rPr>
        <w:t>utilizar o software, você estará concordando com a transmissão dessas informações.</w:t>
      </w:r>
      <w:r w:rsidR="00D33EEA" w:rsidRPr="007823B6">
        <w:rPr>
          <w:spacing w:val="1"/>
          <w:lang w:val="pt-BR"/>
        </w:rPr>
        <w:t xml:space="preserve"> </w:t>
      </w:r>
      <w:r w:rsidRPr="007823B6">
        <w:rPr>
          <w:spacing w:val="1"/>
          <w:lang w:val="pt-BR"/>
        </w:rPr>
        <w:t>Antes de efetuar a ativação, você tem o</w:t>
      </w:r>
      <w:r w:rsidR="006F6C74" w:rsidRPr="007823B6">
        <w:rPr>
          <w:spacing w:val="1"/>
          <w:lang w:val="pt-BR"/>
        </w:rPr>
        <w:t> </w:t>
      </w:r>
      <w:r w:rsidRPr="007823B6">
        <w:rPr>
          <w:spacing w:val="1"/>
          <w:lang w:val="pt-BR"/>
        </w:rPr>
        <w:t>direito de usar a versão do software instalada durante o processo de instalação.</w:t>
      </w:r>
      <w:r w:rsidR="00D33EEA" w:rsidRPr="007823B6">
        <w:rPr>
          <w:spacing w:val="1"/>
          <w:lang w:val="pt-BR"/>
        </w:rPr>
        <w:t xml:space="preserve"> </w:t>
      </w:r>
      <w:r w:rsidRPr="007823B6">
        <w:rPr>
          <w:spacing w:val="1"/>
          <w:lang w:val="pt-BR"/>
        </w:rPr>
        <w:t>A menos que seja ativado, o seu direito de usar</w:t>
      </w:r>
      <w:r w:rsidR="007823B6">
        <w:rPr>
          <w:spacing w:val="1"/>
          <w:lang w:val="pt-BR"/>
        </w:rPr>
        <w:t> </w:t>
      </w:r>
      <w:r w:rsidRPr="007823B6">
        <w:rPr>
          <w:spacing w:val="1"/>
          <w:lang w:val="pt-BR"/>
        </w:rPr>
        <w:t>o software após o período especificado no processo de instalação é limitado.</w:t>
      </w:r>
      <w:r w:rsidR="00D33EEA" w:rsidRPr="007823B6">
        <w:rPr>
          <w:spacing w:val="1"/>
          <w:lang w:val="pt-BR"/>
        </w:rPr>
        <w:t xml:space="preserve"> </w:t>
      </w:r>
      <w:r w:rsidRPr="007823B6">
        <w:rPr>
          <w:spacing w:val="1"/>
          <w:lang w:val="pt-BR"/>
        </w:rPr>
        <w:t>Essa medida visa impedir o uso não licenciado.</w:t>
      </w:r>
      <w:r w:rsidR="00D33EEA" w:rsidRPr="007823B6">
        <w:rPr>
          <w:spacing w:val="1"/>
          <w:lang w:val="pt-BR"/>
        </w:rPr>
        <w:t xml:space="preserve"> </w:t>
      </w:r>
      <w:r w:rsidRPr="007823B6">
        <w:rPr>
          <w:spacing w:val="1"/>
          <w:lang w:val="pt-BR"/>
        </w:rPr>
        <w:t>Você não estará licenciado para continuar usando o software depois desse período se não ativá-lo.</w:t>
      </w:r>
      <w:r w:rsidR="00D33EEA" w:rsidRPr="007823B6">
        <w:rPr>
          <w:spacing w:val="1"/>
          <w:lang w:val="pt-BR"/>
        </w:rPr>
        <w:t xml:space="preserve"> </w:t>
      </w:r>
      <w:r w:rsidRPr="007823B6">
        <w:rPr>
          <w:spacing w:val="1"/>
          <w:lang w:val="pt-BR"/>
        </w:rPr>
        <w:t>Se o dispositivo estiver conectado à</w:t>
      </w:r>
      <w:r w:rsidR="006F6C74" w:rsidRPr="007823B6">
        <w:rPr>
          <w:spacing w:val="1"/>
          <w:lang w:val="pt-BR"/>
        </w:rPr>
        <w:t> </w:t>
      </w:r>
      <w:r w:rsidRPr="007823B6">
        <w:rPr>
          <w:spacing w:val="1"/>
          <w:lang w:val="pt-BR"/>
        </w:rPr>
        <w:t>Internet, o software poderá conectar-se automaticamente à Microsoft para ativação.</w:t>
      </w:r>
      <w:r w:rsidR="00D33EEA" w:rsidRPr="007823B6">
        <w:rPr>
          <w:spacing w:val="1"/>
          <w:lang w:val="pt-BR"/>
        </w:rPr>
        <w:t xml:space="preserve"> </w:t>
      </w:r>
      <w:r w:rsidRPr="007823B6">
        <w:rPr>
          <w:spacing w:val="1"/>
          <w:lang w:val="pt-BR"/>
        </w:rPr>
        <w:t>Você também pode ativar o</w:t>
      </w:r>
      <w:r w:rsidR="007823B6">
        <w:rPr>
          <w:spacing w:val="1"/>
          <w:lang w:val="pt-BR"/>
        </w:rPr>
        <w:t> </w:t>
      </w:r>
      <w:r w:rsidRPr="007823B6">
        <w:rPr>
          <w:spacing w:val="1"/>
          <w:lang w:val="pt-BR"/>
        </w:rPr>
        <w:t>software manualmente pela Internet ou por telefone.</w:t>
      </w:r>
      <w:r w:rsidR="00D33EEA" w:rsidRPr="007823B6">
        <w:rPr>
          <w:spacing w:val="1"/>
          <w:lang w:val="pt-BR"/>
        </w:rPr>
        <w:t xml:space="preserve"> </w:t>
      </w:r>
      <w:r w:rsidRPr="007823B6">
        <w:rPr>
          <w:spacing w:val="1"/>
          <w:lang w:val="pt-BR"/>
        </w:rPr>
        <w:t>Nesse caso, poderá haver custos de Internet e de serviço telefônico.</w:t>
      </w:r>
      <w:r w:rsidR="00D33EEA" w:rsidRPr="007823B6">
        <w:rPr>
          <w:spacing w:val="1"/>
          <w:lang w:val="pt-BR"/>
        </w:rPr>
        <w:t xml:space="preserve"> </w:t>
      </w:r>
      <w:r w:rsidRPr="007823B6">
        <w:rPr>
          <w:spacing w:val="1"/>
          <w:lang w:val="pt-BR"/>
        </w:rPr>
        <w:t>Algumas alterações efetuadas nos componentes de computador ou no software possivelmente exigirão a reativação do software.</w:t>
      </w:r>
      <w:r w:rsidR="007823B6">
        <w:rPr>
          <w:spacing w:val="1"/>
          <w:lang w:val="pt-BR"/>
        </w:rPr>
        <w:t> </w:t>
      </w:r>
      <w:r w:rsidRPr="007823B6">
        <w:rPr>
          <w:spacing w:val="1"/>
          <w:lang w:val="pt-BR"/>
        </w:rPr>
        <w:t>O</w:t>
      </w:r>
      <w:r w:rsidR="006F6C74" w:rsidRPr="007823B6">
        <w:rPr>
          <w:spacing w:val="1"/>
          <w:lang w:val="pt-BR"/>
        </w:rPr>
        <w:t> </w:t>
      </w:r>
      <w:r w:rsidRPr="007823B6">
        <w:rPr>
          <w:spacing w:val="1"/>
          <w:lang w:val="pt-BR"/>
        </w:rPr>
        <w:t>software</w:t>
      </w:r>
      <w:r w:rsidR="006F6C74" w:rsidRPr="007823B6">
        <w:rPr>
          <w:spacing w:val="1"/>
          <w:lang w:val="pt-BR"/>
        </w:rPr>
        <w:t> </w:t>
      </w:r>
      <w:r w:rsidRPr="007823B6">
        <w:rPr>
          <w:spacing w:val="1"/>
          <w:lang w:val="pt-BR"/>
        </w:rPr>
        <w:t>continuará exibindo um lembrete para a ativação até que você a execute.</w:t>
      </w:r>
    </w:p>
    <w:p w14:paraId="14395A82" w14:textId="77777777" w:rsidR="003B1F78" w:rsidRPr="00751D3D" w:rsidRDefault="003B1F78" w:rsidP="003B1F78">
      <w:pPr>
        <w:pStyle w:val="PURBlueStrong-Indented"/>
        <w:rPr>
          <w:lang w:val="pt-BR"/>
        </w:rPr>
      </w:pPr>
      <w:r w:rsidRPr="00751D3D">
        <w:rPr>
          <w:lang w:val="pt-BR"/>
        </w:rPr>
        <w:t>Uso Adequado do KMS</w:t>
      </w:r>
    </w:p>
    <w:p w14:paraId="7751E771" w14:textId="77777777" w:rsidR="003B1F78" w:rsidRPr="00751D3D" w:rsidRDefault="003B1F78" w:rsidP="003B1F78">
      <w:pPr>
        <w:pStyle w:val="PURBody-Indented"/>
        <w:rPr>
          <w:lang w:val="pt-BR"/>
        </w:rPr>
      </w:pPr>
      <w:r w:rsidRPr="00751D3D">
        <w:rPr>
          <w:lang w:val="pt-BR"/>
        </w:rPr>
        <w:t>Não é permitido fornecer acesso não protegido às máquinas do KMS em uma rede sem controle como a Internet.</w:t>
      </w:r>
    </w:p>
    <w:p w14:paraId="1C28DF6D" w14:textId="77777777" w:rsidR="003B1F78" w:rsidRPr="00751D3D" w:rsidRDefault="003B1F78" w:rsidP="003B1F78">
      <w:pPr>
        <w:pStyle w:val="PURBlueStrong-Indented"/>
        <w:rPr>
          <w:lang w:val="pt-BR"/>
        </w:rPr>
      </w:pPr>
      <w:r w:rsidRPr="00751D3D">
        <w:rPr>
          <w:lang w:val="pt-BR"/>
        </w:rPr>
        <w:t>Uso não Autorizado de Chaves MAK ou KMS</w:t>
      </w:r>
    </w:p>
    <w:p w14:paraId="6710185C" w14:textId="77777777" w:rsidR="003B1F78" w:rsidRPr="00DE3D40" w:rsidRDefault="003B1F78" w:rsidP="003B1F78">
      <w:pPr>
        <w:pStyle w:val="PURBody-Indented"/>
        <w:rPr>
          <w:spacing w:val="-1"/>
          <w:lang w:val="pt-BR"/>
        </w:rPr>
      </w:pPr>
      <w:r w:rsidRPr="00DE3D40">
        <w:rPr>
          <w:spacing w:val="-1"/>
          <w:lang w:val="pt-BR"/>
        </w:rPr>
        <w:t xml:space="preserve">A Microsoft poderá executar uma das ações a seguir com relação ao uso não autorizado das chaves MAK ou KMS: evitar alterações futuras, desativar ou de alguma outra forma bloquear a ativação ou a validação da chave. </w:t>
      </w:r>
    </w:p>
    <w:p w14:paraId="6F83715D" w14:textId="77777777" w:rsidR="003B1F78" w:rsidRPr="00751D3D" w:rsidRDefault="003B1F78" w:rsidP="003B1F78">
      <w:pPr>
        <w:pStyle w:val="PURBody-Indented"/>
        <w:rPr>
          <w:lang w:val="pt-BR"/>
        </w:rPr>
      </w:pPr>
      <w:r w:rsidRPr="00751D3D">
        <w:rPr>
          <w:lang w:val="pt-BR"/>
        </w:rPr>
        <w:t>A desativação da chave pode exigir que o cliente adquira uma nova chave da Microsoft.</w:t>
      </w:r>
    </w:p>
    <w:p w14:paraId="20A0E4DD" w14:textId="78290625" w:rsidR="003B1F78" w:rsidRPr="00751D3D" w:rsidRDefault="003B1F78" w:rsidP="003B1F78">
      <w:pPr>
        <w:pStyle w:val="PURHeading2"/>
        <w:rPr>
          <w:lang w:val="pt-BR"/>
        </w:rPr>
      </w:pPr>
      <w:r w:rsidRPr="00751D3D">
        <w:rPr>
          <w:lang w:val="pt-BR"/>
        </w:rPr>
        <w:t>Funcionalidade Adicional</w:t>
      </w:r>
      <w:r w:rsidRPr="00751D3D">
        <w:rPr>
          <w:lang w:val="pt-BR"/>
        </w:rPr>
        <w:fldChar w:fldCharType="begin"/>
      </w:r>
      <w:r w:rsidRPr="00751D3D">
        <w:rPr>
          <w:lang w:val="pt-BR"/>
        </w:rPr>
        <w:instrText>TC "</w:instrText>
      </w:r>
      <w:bookmarkStart w:id="71" w:name="_Toc334534107"/>
      <w:bookmarkStart w:id="72" w:name="_Toc334534726"/>
      <w:r w:rsidRPr="00751D3D">
        <w:rPr>
          <w:lang w:val="pt-BR"/>
        </w:rPr>
        <w:instrText>Funcionalidade Adicional</w:instrText>
      </w:r>
      <w:bookmarkEnd w:id="71"/>
      <w:bookmarkEnd w:id="72"/>
      <w:r w:rsidRPr="00751D3D">
        <w:rPr>
          <w:lang w:val="pt-BR"/>
        </w:rPr>
        <w:instrText xml:space="preserve"> " \l 2 </w:instrText>
      </w:r>
      <w:r w:rsidRPr="00751D3D">
        <w:rPr>
          <w:lang w:val="pt-BR"/>
        </w:rPr>
        <w:fldChar w:fldCharType="end"/>
      </w:r>
    </w:p>
    <w:p w14:paraId="5778B14C" w14:textId="41647495" w:rsidR="003B1F78" w:rsidRPr="00751D3D" w:rsidRDefault="003B1F78" w:rsidP="003B1F78">
      <w:pPr>
        <w:pStyle w:val="PURBody-Indented"/>
        <w:rPr>
          <w:lang w:val="pt-BR"/>
        </w:rPr>
      </w:pPr>
      <w:r w:rsidRPr="00751D3D">
        <w:rPr>
          <w:lang w:val="pt-BR"/>
        </w:rPr>
        <w:t>Podemos disponibilizar mais funções para os produtos. Outras condições de licença e outros custos adicionais poderão ser</w:t>
      </w:r>
      <w:r w:rsidR="00D70005">
        <w:rPr>
          <w:lang w:val="pt-BR"/>
        </w:rPr>
        <w:t> </w:t>
      </w:r>
      <w:r w:rsidRPr="00751D3D">
        <w:rPr>
          <w:lang w:val="pt-BR"/>
        </w:rPr>
        <w:t xml:space="preserve">aplicados. </w:t>
      </w:r>
    </w:p>
    <w:p w14:paraId="4C36A798" w14:textId="4D69DDA3" w:rsidR="003B1F78" w:rsidRPr="00751D3D" w:rsidRDefault="003B1F78" w:rsidP="003B1F78">
      <w:pPr>
        <w:pStyle w:val="PURHeading2"/>
        <w:rPr>
          <w:lang w:val="pt-BR"/>
        </w:rPr>
      </w:pPr>
      <w:r w:rsidRPr="00751D3D">
        <w:rPr>
          <w:lang w:val="pt-BR"/>
        </w:rPr>
        <w:t>Componentes de Fontes</w:t>
      </w:r>
      <w:r w:rsidRPr="00751D3D">
        <w:rPr>
          <w:lang w:val="pt-BR"/>
        </w:rPr>
        <w:fldChar w:fldCharType="begin"/>
      </w:r>
      <w:r w:rsidRPr="00751D3D">
        <w:rPr>
          <w:lang w:val="pt-BR"/>
        </w:rPr>
        <w:instrText>TC "</w:instrText>
      </w:r>
      <w:bookmarkStart w:id="73" w:name="_Toc334534108"/>
      <w:bookmarkStart w:id="74" w:name="_Toc334534727"/>
      <w:r w:rsidRPr="00751D3D">
        <w:rPr>
          <w:lang w:val="pt-BR"/>
        </w:rPr>
        <w:instrText>Componentes de Fontes</w:instrText>
      </w:r>
      <w:bookmarkEnd w:id="73"/>
      <w:bookmarkEnd w:id="74"/>
      <w:r w:rsidRPr="00751D3D">
        <w:rPr>
          <w:lang w:val="pt-BR"/>
        </w:rPr>
        <w:instrText xml:space="preserve"> " \l 2 </w:instrText>
      </w:r>
      <w:r w:rsidRPr="00751D3D">
        <w:rPr>
          <w:lang w:val="pt-BR"/>
        </w:rPr>
        <w:fldChar w:fldCharType="end"/>
      </w:r>
    </w:p>
    <w:p w14:paraId="67C85D24" w14:textId="4F011C1E" w:rsidR="003B1F78" w:rsidRPr="00751D3D" w:rsidRDefault="003B1F78" w:rsidP="003B1F78">
      <w:pPr>
        <w:pStyle w:val="PURBody-Indented"/>
        <w:rPr>
          <w:lang w:val="pt-BR"/>
        </w:rPr>
      </w:pPr>
      <w:r w:rsidRPr="00751D3D">
        <w:rPr>
          <w:lang w:val="pt-BR"/>
        </w:rPr>
        <w:t>Enquanto o software estiver em execução, você poderá usar as respectivas fontes para exibir e imprimir conteúdo.</w:t>
      </w:r>
      <w:r w:rsidR="00D33EEA">
        <w:rPr>
          <w:lang w:val="pt-BR"/>
        </w:rPr>
        <w:t xml:space="preserve"> </w:t>
      </w:r>
      <w:r w:rsidRPr="00751D3D">
        <w:rPr>
          <w:lang w:val="pt-BR"/>
        </w:rPr>
        <w:t>Você só pode incorporar fontes no conteúdo conforme permitido pelas restrições incorporadas nas fontes; e pode baixá-las temporariamente em</w:t>
      </w:r>
      <w:r w:rsidR="00D70005">
        <w:rPr>
          <w:lang w:val="pt-BR"/>
        </w:rPr>
        <w:t> </w:t>
      </w:r>
      <w:r w:rsidRPr="00751D3D">
        <w:rPr>
          <w:lang w:val="pt-BR"/>
        </w:rPr>
        <w:t>uma impressora ou outro dispositivo de saída para imprimir conteúdo.</w:t>
      </w:r>
    </w:p>
    <w:p w14:paraId="48260775" w14:textId="28CA4C44" w:rsidR="00B5244A" w:rsidRPr="00751D3D" w:rsidRDefault="00B5244A" w:rsidP="00B5244A">
      <w:pPr>
        <w:pStyle w:val="PURHeading2"/>
        <w:rPr>
          <w:lang w:val="pt-BR"/>
        </w:rPr>
      </w:pPr>
      <w:r w:rsidRPr="00751D3D">
        <w:rPr>
          <w:lang w:val="pt-BR"/>
        </w:rPr>
        <w:lastRenderedPageBreak/>
        <w:t>Componentes de Software do Windows</w:t>
      </w:r>
      <w:r w:rsidRPr="00751D3D">
        <w:rPr>
          <w:lang w:val="pt-BR"/>
        </w:rPr>
        <w:fldChar w:fldCharType="begin"/>
      </w:r>
      <w:r w:rsidRPr="00751D3D">
        <w:rPr>
          <w:lang w:val="pt-BR"/>
        </w:rPr>
        <w:instrText>TC "</w:instrText>
      </w:r>
      <w:bookmarkStart w:id="75" w:name="_Toc334534109"/>
      <w:bookmarkStart w:id="76" w:name="_Toc334534728"/>
      <w:r w:rsidRPr="00751D3D">
        <w:rPr>
          <w:lang w:val="pt-BR"/>
        </w:rPr>
        <w:instrText>Componentes de Software do Windows</w:instrText>
      </w:r>
      <w:bookmarkEnd w:id="75"/>
      <w:bookmarkEnd w:id="76"/>
      <w:r w:rsidRPr="00751D3D">
        <w:rPr>
          <w:lang w:val="pt-BR"/>
        </w:rPr>
        <w:instrText xml:space="preserve">" \l 2 </w:instrText>
      </w:r>
      <w:r w:rsidRPr="00751D3D">
        <w:rPr>
          <w:lang w:val="pt-BR"/>
        </w:rPr>
        <w:fldChar w:fldCharType="end"/>
      </w:r>
    </w:p>
    <w:p w14:paraId="40E45ACD" w14:textId="0790CFD0" w:rsidR="00C44E34" w:rsidRPr="00751D3D" w:rsidRDefault="00B5244A" w:rsidP="00C44E34">
      <w:pPr>
        <w:pStyle w:val="PURBody-Indented"/>
        <w:rPr>
          <w:lang w:val="pt-BR"/>
        </w:rPr>
      </w:pPr>
      <w:r w:rsidRPr="00751D3D">
        <w:rPr>
          <w:lang w:val="pt-BR"/>
        </w:rPr>
        <w:t>O software inclui um ou mais itens dos seguintes Componentes de Software Windows:</w:t>
      </w:r>
      <w:r w:rsidR="00D33EEA">
        <w:rPr>
          <w:lang w:val="pt-BR"/>
        </w:rPr>
        <w:t xml:space="preserve"> </w:t>
      </w:r>
      <w:r w:rsidRPr="00751D3D">
        <w:rPr>
          <w:lang w:val="pt-BR"/>
        </w:rPr>
        <w:t>Microsoft.NET Framework, Microsoft Data Access Components, software Powershell e determinadas .dlls relacionadas a tecnologias Microsoft Build e Web Deploy.</w:t>
      </w:r>
      <w:r w:rsidR="00D33EEA">
        <w:rPr>
          <w:lang w:val="pt-BR"/>
        </w:rPr>
        <w:t xml:space="preserve"> </w:t>
      </w:r>
      <w:r w:rsidRPr="00751D3D">
        <w:rPr>
          <w:lang w:val="pt-BR"/>
        </w:rPr>
        <w:t>Todos eles fazem parte do software Windows.</w:t>
      </w:r>
      <w:r w:rsidR="00D33EEA">
        <w:rPr>
          <w:lang w:val="pt-BR"/>
        </w:rPr>
        <w:t xml:space="preserve"> </w:t>
      </w:r>
      <w:r w:rsidRPr="00751D3D">
        <w:rPr>
          <w:lang w:val="pt-BR"/>
        </w:rPr>
        <w:t>Exceto como fornecido no Teste Comparativo a seguir, as condições de licença do Microsoft Windows valem para o seu uso desses componentes.</w:t>
      </w:r>
      <w:r w:rsidR="00D33EEA">
        <w:rPr>
          <w:lang w:val="pt-BR"/>
        </w:rPr>
        <w:t xml:space="preserve"> </w:t>
      </w:r>
    </w:p>
    <w:p w14:paraId="0CAA0FA3" w14:textId="6E256B42" w:rsidR="003B1F78" w:rsidRPr="00751D3D" w:rsidRDefault="003B1F78" w:rsidP="003B1F78">
      <w:pPr>
        <w:pStyle w:val="PURHeading2"/>
        <w:rPr>
          <w:lang w:val="pt-BR"/>
        </w:rPr>
      </w:pPr>
      <w:r w:rsidRPr="00751D3D">
        <w:rPr>
          <w:lang w:val="pt-BR"/>
        </w:rPr>
        <w:t>Teste de Benchmark</w:t>
      </w:r>
      <w:r w:rsidRPr="00751D3D">
        <w:rPr>
          <w:lang w:val="pt-BR"/>
        </w:rPr>
        <w:fldChar w:fldCharType="begin"/>
      </w:r>
      <w:r w:rsidRPr="00751D3D">
        <w:rPr>
          <w:lang w:val="pt-BR"/>
        </w:rPr>
        <w:instrText>TC "</w:instrText>
      </w:r>
      <w:bookmarkStart w:id="77" w:name="_Toc334534110"/>
      <w:bookmarkStart w:id="78" w:name="_Toc334534729"/>
      <w:r w:rsidRPr="00751D3D">
        <w:rPr>
          <w:lang w:val="pt-BR"/>
        </w:rPr>
        <w:instrText>Teste de Benchmark</w:instrText>
      </w:r>
      <w:bookmarkEnd w:id="77"/>
      <w:bookmarkEnd w:id="78"/>
      <w:r w:rsidRPr="00751D3D">
        <w:rPr>
          <w:lang w:val="pt-BR"/>
        </w:rPr>
        <w:instrText xml:space="preserve">" \l 2 </w:instrText>
      </w:r>
      <w:r w:rsidRPr="00751D3D">
        <w:rPr>
          <w:lang w:val="pt-BR"/>
        </w:rPr>
        <w:fldChar w:fldCharType="end"/>
      </w:r>
    </w:p>
    <w:p w14:paraId="7326A6B8" w14:textId="77777777" w:rsidR="003B1F78" w:rsidRPr="00751D3D" w:rsidRDefault="003B1F78" w:rsidP="003B1F78">
      <w:pPr>
        <w:pStyle w:val="PURBlueStrong-Indented"/>
        <w:rPr>
          <w:lang w:val="pt-BR"/>
        </w:rPr>
      </w:pPr>
      <w:r w:rsidRPr="00751D3D">
        <w:rPr>
          <w:lang w:val="pt-BR"/>
        </w:rPr>
        <w:t>Software</w:t>
      </w:r>
    </w:p>
    <w:p w14:paraId="2CD6DE20" w14:textId="31CDDFF1" w:rsidR="003B1F78" w:rsidRPr="00751D3D" w:rsidRDefault="003B1F78" w:rsidP="003B1F78">
      <w:pPr>
        <w:pStyle w:val="PURBody-Indented"/>
        <w:rPr>
          <w:lang w:val="pt-BR"/>
        </w:rPr>
      </w:pPr>
      <w:r w:rsidRPr="00751D3D">
        <w:rPr>
          <w:lang w:val="pt-BR"/>
        </w:rPr>
        <w:t>Você deverá obter previamente a aprovação por escrito da Microsoft para divulgar a terceiros os resultados de qualquer teste comparativo do software.</w:t>
      </w:r>
      <w:r w:rsidR="00D33EEA">
        <w:rPr>
          <w:lang w:val="pt-BR"/>
        </w:rPr>
        <w:t xml:space="preserve"> </w:t>
      </w:r>
      <w:r w:rsidRPr="00751D3D">
        <w:rPr>
          <w:lang w:val="pt-BR"/>
        </w:rPr>
        <w:t>Isso não se aplica ao Windows Server nem ao .NET Framework (veja abaixo).</w:t>
      </w:r>
    </w:p>
    <w:p w14:paraId="4A144013" w14:textId="77777777" w:rsidR="003B1F78" w:rsidRPr="00751D3D" w:rsidRDefault="003B1F78" w:rsidP="003B1F78">
      <w:pPr>
        <w:pStyle w:val="PURBlueStrong-Indented"/>
        <w:rPr>
          <w:lang w:val="pt-BR"/>
        </w:rPr>
      </w:pPr>
      <w:r w:rsidRPr="00751D3D">
        <w:rPr>
          <w:lang w:val="pt-BR"/>
        </w:rPr>
        <w:t>Microsoft .NET Framework</w:t>
      </w:r>
    </w:p>
    <w:p w14:paraId="05EAF990" w14:textId="57C98877" w:rsidR="003B1F78" w:rsidRPr="00751D3D" w:rsidRDefault="00F9140B" w:rsidP="003B1F78">
      <w:pPr>
        <w:pStyle w:val="PURBody-Indented"/>
        <w:rPr>
          <w:lang w:val="pt-BR"/>
        </w:rPr>
      </w:pPr>
      <w:r w:rsidRPr="00751D3D">
        <w:rPr>
          <w:lang w:val="pt-BR"/>
        </w:rPr>
        <w:t>O software pode incluir um ou mais componentes do .NET Framework (</w:t>
      </w:r>
      <w:r w:rsidR="00D33EEA">
        <w:rPr>
          <w:lang w:val="pt-BR"/>
        </w:rPr>
        <w:t>“</w:t>
      </w:r>
      <w:r w:rsidRPr="00751D3D">
        <w:rPr>
          <w:lang w:val="pt-BR"/>
        </w:rPr>
        <w:t>Componentes .NET</w:t>
      </w:r>
      <w:r w:rsidR="00D33EEA">
        <w:rPr>
          <w:lang w:val="pt-BR"/>
        </w:rPr>
        <w:t>”</w:t>
      </w:r>
      <w:r w:rsidRPr="00751D3D">
        <w:rPr>
          <w:lang w:val="pt-BR"/>
        </w:rPr>
        <w:t>).</w:t>
      </w:r>
      <w:r w:rsidR="00D33EEA">
        <w:rPr>
          <w:lang w:val="pt-BR"/>
        </w:rPr>
        <w:t xml:space="preserve"> </w:t>
      </w:r>
      <w:r w:rsidRPr="00751D3D">
        <w:rPr>
          <w:lang w:val="pt-BR"/>
        </w:rPr>
        <w:t>Você poderá realizar testes de benchmark internos desses componentes.</w:t>
      </w:r>
      <w:r w:rsidR="00D33EEA">
        <w:rPr>
          <w:lang w:val="pt-BR"/>
        </w:rPr>
        <w:t xml:space="preserve"> </w:t>
      </w:r>
      <w:r w:rsidRPr="00751D3D">
        <w:rPr>
          <w:lang w:val="pt-BR"/>
        </w:rPr>
        <w:t xml:space="preserve">Você pode divulgar os resultados de qualquer teste comparativo desses componentes, contanto que obedeça as condições previstas no endereço </w:t>
      </w:r>
      <w:r w:rsidRPr="00751D3D">
        <w:rPr>
          <w:u w:val="single"/>
          <w:lang w:val="pt-BR"/>
        </w:rPr>
        <w:t>http://go.microsoft.com/fwlink/?LinkID=66406</w:t>
      </w:r>
      <w:r w:rsidRPr="00751D3D">
        <w:rPr>
          <w:lang w:val="pt-BR"/>
        </w:rPr>
        <w:t>.</w:t>
      </w:r>
      <w:r w:rsidR="00D33EEA">
        <w:rPr>
          <w:lang w:val="pt-BR"/>
        </w:rPr>
        <w:t xml:space="preserve"> </w:t>
      </w:r>
      <w:r w:rsidRPr="00751D3D">
        <w:rPr>
          <w:lang w:val="pt-BR"/>
        </w:rPr>
        <w:t>Não obstante qualquer outro contrato que você possa ter com a Microsoft, se você divulgar tais resultados, ela terá o direito de divulgar os resultados dos</w:t>
      </w:r>
      <w:r w:rsidR="00D70005">
        <w:rPr>
          <w:lang w:val="pt-BR"/>
        </w:rPr>
        <w:t> </w:t>
      </w:r>
      <w:r w:rsidRPr="00751D3D">
        <w:rPr>
          <w:lang w:val="pt-BR"/>
        </w:rPr>
        <w:t>testes comparativos realizados nos seus produtos que competem com o Componente .NET aplicável, desde que cumpra as</w:t>
      </w:r>
      <w:r w:rsidR="00D70005">
        <w:rPr>
          <w:lang w:val="pt-BR"/>
        </w:rPr>
        <w:t> </w:t>
      </w:r>
      <w:r w:rsidRPr="00751D3D">
        <w:rPr>
          <w:lang w:val="pt-BR"/>
        </w:rPr>
        <w:t xml:space="preserve">mesmas condições estabelecidas no site </w:t>
      </w:r>
      <w:r w:rsidRPr="00751D3D">
        <w:rPr>
          <w:u w:val="single"/>
          <w:lang w:val="pt-BR"/>
        </w:rPr>
        <w:t>http://go.microsoft.com/fwlink/?LinkID=66406</w:t>
      </w:r>
      <w:r w:rsidRPr="00D70005">
        <w:rPr>
          <w:lang w:val="pt-BR"/>
        </w:rPr>
        <w:t>.</w:t>
      </w:r>
    </w:p>
    <w:p w14:paraId="5CE06605" w14:textId="0B4EE17B" w:rsidR="00DE4809" w:rsidRPr="00751D3D" w:rsidRDefault="00DE4809" w:rsidP="00DE4809">
      <w:pPr>
        <w:pStyle w:val="PURHeading2"/>
        <w:rPr>
          <w:lang w:val="pt-BR"/>
        </w:rPr>
      </w:pPr>
      <w:r w:rsidRPr="00751D3D">
        <w:rPr>
          <w:lang w:val="pt-BR"/>
        </w:rPr>
        <w:t>Tecnologia SQL Server</w:t>
      </w:r>
      <w:r w:rsidRPr="00751D3D">
        <w:rPr>
          <w:lang w:val="pt-BR"/>
        </w:rPr>
        <w:fldChar w:fldCharType="begin"/>
      </w:r>
      <w:r w:rsidRPr="00751D3D">
        <w:rPr>
          <w:lang w:val="pt-BR"/>
        </w:rPr>
        <w:instrText>TC "</w:instrText>
      </w:r>
      <w:bookmarkStart w:id="79" w:name="_Toc334534111"/>
      <w:bookmarkStart w:id="80" w:name="_Toc334534730"/>
      <w:r w:rsidRPr="00751D3D">
        <w:rPr>
          <w:lang w:val="pt-BR"/>
        </w:rPr>
        <w:instrText>Tecnologia SQL Server</w:instrText>
      </w:r>
      <w:bookmarkEnd w:id="79"/>
      <w:bookmarkEnd w:id="80"/>
      <w:r w:rsidRPr="00751D3D">
        <w:rPr>
          <w:lang w:val="pt-BR"/>
        </w:rPr>
        <w:instrText xml:space="preserve">" \l 2 </w:instrText>
      </w:r>
      <w:r w:rsidRPr="00751D3D">
        <w:rPr>
          <w:lang w:val="pt-BR"/>
        </w:rPr>
        <w:fldChar w:fldCharType="end"/>
      </w:r>
    </w:p>
    <w:p w14:paraId="27B6C853" w14:textId="152433AD" w:rsidR="00DE4809" w:rsidRPr="00751D3D" w:rsidRDefault="00DE4809" w:rsidP="00DE4809">
      <w:pPr>
        <w:pStyle w:val="PURBody-Indented"/>
        <w:rPr>
          <w:lang w:val="pt-BR"/>
        </w:rPr>
      </w:pPr>
      <w:r w:rsidRPr="00751D3D">
        <w:rPr>
          <w:lang w:val="pt-BR"/>
        </w:rPr>
        <w:t>Se sua edição do software incluir um produto de software do banco de dados SQL Server (</w:t>
      </w:r>
      <w:r w:rsidR="00D33EEA">
        <w:rPr>
          <w:lang w:val="pt-BR"/>
        </w:rPr>
        <w:t>“</w:t>
      </w:r>
      <w:r w:rsidRPr="00751D3D">
        <w:rPr>
          <w:lang w:val="pt-BR"/>
        </w:rPr>
        <w:t>Banco de Dados SQL Server</w:t>
      </w:r>
      <w:r w:rsidR="00D33EEA">
        <w:rPr>
          <w:lang w:val="pt-BR"/>
        </w:rPr>
        <w:t>”</w:t>
      </w:r>
      <w:r w:rsidRPr="00751D3D">
        <w:rPr>
          <w:lang w:val="pt-BR"/>
        </w:rPr>
        <w:t>), você poderá executar, a qualquer momento, uma Instância do Banco de Dados SQL Server em um Ambiente de Sistema Operacional Físico ou Virtual em um Servidor para dar suporte ao software.</w:t>
      </w:r>
      <w:r w:rsidR="00D33EEA">
        <w:rPr>
          <w:lang w:val="pt-BR"/>
        </w:rPr>
        <w:t xml:space="preserve"> </w:t>
      </w:r>
      <w:r w:rsidRPr="00751D3D">
        <w:rPr>
          <w:lang w:val="pt-BR"/>
        </w:rPr>
        <w:t>Você também poderá usar essa Instância do Banco de Dados SQL</w:t>
      </w:r>
      <w:r w:rsidR="00D70005">
        <w:rPr>
          <w:lang w:val="pt-BR"/>
        </w:rPr>
        <w:t> </w:t>
      </w:r>
      <w:r w:rsidRPr="00751D3D">
        <w:rPr>
          <w:lang w:val="pt-BR"/>
        </w:rPr>
        <w:t>Server para dar suporte a outros produtos que incluam qualquer versão do Banco de Dados SQL Server.</w:t>
      </w:r>
      <w:r w:rsidR="00D33EEA">
        <w:rPr>
          <w:lang w:val="pt-BR"/>
        </w:rPr>
        <w:t xml:space="preserve"> </w:t>
      </w:r>
      <w:r w:rsidRPr="00751D3D">
        <w:rPr>
          <w:lang w:val="pt-BR"/>
        </w:rPr>
        <w:t>Não é necessário o</w:t>
      </w:r>
      <w:r w:rsidR="00D70005">
        <w:rPr>
          <w:lang w:val="pt-BR"/>
        </w:rPr>
        <w:t> </w:t>
      </w:r>
      <w:r w:rsidRPr="00751D3D">
        <w:rPr>
          <w:lang w:val="pt-BR"/>
        </w:rPr>
        <w:t>uso de CALs do SQL Server para essa finalidade.</w:t>
      </w:r>
      <w:r w:rsidR="00D33EEA">
        <w:rPr>
          <w:lang w:val="pt-BR"/>
        </w:rPr>
        <w:t xml:space="preserve"> </w:t>
      </w:r>
    </w:p>
    <w:p w14:paraId="2A2FF152" w14:textId="129B87D9" w:rsidR="00DE4809" w:rsidRPr="00751D3D" w:rsidRDefault="00DE4809" w:rsidP="00DE4809">
      <w:pPr>
        <w:pStyle w:val="PURBody-Indented"/>
        <w:rPr>
          <w:lang w:val="pt-BR"/>
        </w:rPr>
      </w:pPr>
      <w:r w:rsidRPr="00751D3D">
        <w:rPr>
          <w:lang w:val="pt-BR"/>
        </w:rPr>
        <w:t>Você não poderá compartilhar essa Instância para dar suporte a nenhum produto não licenciado com o Banco de Dados SQL</w:t>
      </w:r>
      <w:r w:rsidR="00D70005">
        <w:rPr>
          <w:lang w:val="pt-BR"/>
        </w:rPr>
        <w:t> </w:t>
      </w:r>
      <w:r w:rsidRPr="00751D3D">
        <w:rPr>
          <w:lang w:val="pt-BR"/>
        </w:rPr>
        <w:t>Server.</w:t>
      </w:r>
    </w:p>
    <w:p w14:paraId="0C49901D" w14:textId="6BC18725" w:rsidR="00DE4809" w:rsidRPr="00751D3D" w:rsidRDefault="00DE4809" w:rsidP="00DE4809">
      <w:pPr>
        <w:pStyle w:val="PURBody-Indented"/>
        <w:rPr>
          <w:lang w:val="pt-BR"/>
        </w:rPr>
      </w:pPr>
      <w:r w:rsidRPr="00751D3D">
        <w:rPr>
          <w:lang w:val="pt-BR"/>
        </w:rPr>
        <w:t>Se sua edição do software incluir componentes com a marca SQL Server que não sejam um Banco de Dados SQL Server, esses</w:t>
      </w:r>
      <w:r w:rsidR="00D70005">
        <w:rPr>
          <w:lang w:val="pt-BR"/>
        </w:rPr>
        <w:t> </w:t>
      </w:r>
      <w:r w:rsidRPr="00751D3D">
        <w:rPr>
          <w:lang w:val="pt-BR"/>
        </w:rPr>
        <w:t>componentes serão licenciados a você de acordo com os termos de suas respectivas licenças. Essas licenças podem ser</w:t>
      </w:r>
      <w:r w:rsidR="00D70005">
        <w:rPr>
          <w:lang w:val="pt-BR"/>
        </w:rPr>
        <w:t> </w:t>
      </w:r>
      <w:r w:rsidRPr="00751D3D">
        <w:rPr>
          <w:lang w:val="pt-BR"/>
        </w:rPr>
        <w:t xml:space="preserve">encontradas: </w:t>
      </w:r>
    </w:p>
    <w:p w14:paraId="7D2A5A49" w14:textId="651F5553" w:rsidR="00DE4809" w:rsidRPr="00751D3D" w:rsidRDefault="00DE4809" w:rsidP="00DE4809">
      <w:pPr>
        <w:pStyle w:val="PURBody-Indented"/>
        <w:numPr>
          <w:ilvl w:val="0"/>
          <w:numId w:val="75"/>
        </w:numPr>
        <w:rPr>
          <w:lang w:val="pt-BR"/>
        </w:rPr>
      </w:pPr>
      <w:r w:rsidRPr="00751D3D">
        <w:rPr>
          <w:lang w:val="pt-BR"/>
        </w:rPr>
        <w:t xml:space="preserve">na pasta </w:t>
      </w:r>
      <w:r w:rsidR="00D33EEA">
        <w:rPr>
          <w:lang w:val="pt-BR"/>
        </w:rPr>
        <w:t>“</w:t>
      </w:r>
      <w:r w:rsidRPr="00751D3D">
        <w:rPr>
          <w:lang w:val="pt-BR"/>
        </w:rPr>
        <w:t>legal</w:t>
      </w:r>
      <w:r w:rsidR="00D33EEA">
        <w:rPr>
          <w:lang w:val="pt-BR"/>
        </w:rPr>
        <w:t>”</w:t>
      </w:r>
      <w:r w:rsidRPr="00751D3D">
        <w:rPr>
          <w:lang w:val="pt-BR"/>
        </w:rPr>
        <w:t xml:space="preserve">, </w:t>
      </w:r>
      <w:r w:rsidR="00D33EEA">
        <w:rPr>
          <w:lang w:val="pt-BR"/>
        </w:rPr>
        <w:t>“</w:t>
      </w:r>
      <w:r w:rsidRPr="00751D3D">
        <w:rPr>
          <w:lang w:val="pt-BR"/>
        </w:rPr>
        <w:t>licenses</w:t>
      </w:r>
      <w:r w:rsidR="00D33EEA">
        <w:rPr>
          <w:lang w:val="pt-BR"/>
        </w:rPr>
        <w:t>”</w:t>
      </w:r>
      <w:r w:rsidRPr="00751D3D">
        <w:rPr>
          <w:lang w:val="pt-BR"/>
        </w:rPr>
        <w:t xml:space="preserve"> ou outra com nome semelhante no diretório de instalação do software e poderá estar em</w:t>
      </w:r>
      <w:r w:rsidR="00D70005">
        <w:rPr>
          <w:lang w:val="pt-BR"/>
        </w:rPr>
        <w:t> </w:t>
      </w:r>
      <w:r w:rsidRPr="00751D3D">
        <w:rPr>
          <w:lang w:val="pt-BR"/>
        </w:rPr>
        <w:t>contratos de licença independentes ou anexas ao contrato de licença do software ou</w:t>
      </w:r>
    </w:p>
    <w:p w14:paraId="5CD693BC" w14:textId="77777777" w:rsidR="00DE4809" w:rsidRPr="00751D3D" w:rsidRDefault="00DE4809" w:rsidP="00DE4809">
      <w:pPr>
        <w:pStyle w:val="PURBody-Indented"/>
        <w:numPr>
          <w:ilvl w:val="0"/>
          <w:numId w:val="75"/>
        </w:numPr>
        <w:rPr>
          <w:lang w:val="pt-BR"/>
        </w:rPr>
      </w:pPr>
      <w:r w:rsidRPr="00751D3D">
        <w:rPr>
          <w:lang w:val="pt-BR"/>
        </w:rPr>
        <w:t xml:space="preserve">por meio do instalador unificado do software. </w:t>
      </w:r>
    </w:p>
    <w:p w14:paraId="2EEE7ED2" w14:textId="77777777" w:rsidR="00DE4809" w:rsidRPr="00751D3D" w:rsidRDefault="00DE4809" w:rsidP="00DE4809">
      <w:pPr>
        <w:pStyle w:val="PURBody-Indented"/>
        <w:rPr>
          <w:lang w:val="pt-BR"/>
        </w:rPr>
      </w:pPr>
      <w:r w:rsidRPr="00751D3D">
        <w:rPr>
          <w:lang w:val="pt-BR"/>
        </w:rPr>
        <w:t>Se você não concordar com os termos da licença do componente com a marca SQL Server, não poderá usar o componente.</w:t>
      </w:r>
    </w:p>
    <w:p w14:paraId="40FFC751" w14:textId="3C20CE4A" w:rsidR="00913323" w:rsidRPr="00751D3D" w:rsidRDefault="00913323" w:rsidP="00913323">
      <w:pPr>
        <w:pStyle w:val="PURBody-Indented"/>
        <w:ind w:left="990" w:hanging="720"/>
        <w:rPr>
          <w:lang w:val="pt-BR"/>
        </w:rPr>
      </w:pPr>
    </w:p>
    <w:p w14:paraId="2274C8EE" w14:textId="119F2C61" w:rsidR="003B1F78" w:rsidRPr="00751D3D" w:rsidRDefault="003B1F78" w:rsidP="003B1F78">
      <w:pPr>
        <w:pStyle w:val="PURHeading2"/>
        <w:rPr>
          <w:lang w:val="pt-BR"/>
        </w:rPr>
      </w:pPr>
      <w:r w:rsidRPr="00751D3D">
        <w:rPr>
          <w:lang w:val="pt-BR"/>
        </w:rPr>
        <w:t>Item de Relatório de Mapas do SQL Server Reporting Services</w:t>
      </w:r>
      <w:r w:rsidRPr="00751D3D">
        <w:rPr>
          <w:lang w:val="pt-BR"/>
        </w:rPr>
        <w:fldChar w:fldCharType="begin"/>
      </w:r>
      <w:r w:rsidRPr="00751D3D">
        <w:rPr>
          <w:lang w:val="pt-BR"/>
        </w:rPr>
        <w:instrText>TC "</w:instrText>
      </w:r>
      <w:bookmarkStart w:id="81" w:name="_Toc334534112"/>
      <w:bookmarkStart w:id="82" w:name="_Toc334534731"/>
      <w:r w:rsidRPr="00751D3D">
        <w:rPr>
          <w:lang w:val="pt-BR"/>
        </w:rPr>
        <w:instrText>Item de Relatório de Mapas do SQL Server Reporting Services</w:instrText>
      </w:r>
      <w:bookmarkEnd w:id="81"/>
      <w:bookmarkEnd w:id="82"/>
      <w:r w:rsidRPr="00751D3D">
        <w:rPr>
          <w:lang w:val="pt-BR"/>
        </w:rPr>
        <w:instrText xml:space="preserve">" \l 2 </w:instrText>
      </w:r>
      <w:r w:rsidRPr="00751D3D">
        <w:rPr>
          <w:lang w:val="pt-BR"/>
        </w:rPr>
        <w:fldChar w:fldCharType="end"/>
      </w:r>
    </w:p>
    <w:p w14:paraId="754D0E1A" w14:textId="57CA39C0" w:rsidR="003B1F78" w:rsidRPr="00751D3D" w:rsidRDefault="003B1F78" w:rsidP="003B1F78">
      <w:pPr>
        <w:pStyle w:val="PURBody-Indented"/>
        <w:rPr>
          <w:lang w:val="pt-BR"/>
        </w:rPr>
      </w:pPr>
      <w:r w:rsidRPr="00751D3D">
        <w:rPr>
          <w:lang w:val="pt-BR"/>
        </w:rPr>
        <w:t>O software poderá incluir recursos que recuperam conteúdo de mapas, imagens e outros dados por meio da interface de programa aplicativo do Bing Maps (</w:t>
      </w:r>
      <w:r w:rsidR="00D33EEA">
        <w:rPr>
          <w:lang w:val="pt-BR"/>
        </w:rPr>
        <w:t>“</w:t>
      </w:r>
      <w:r w:rsidRPr="00751D3D">
        <w:rPr>
          <w:lang w:val="pt-BR"/>
        </w:rPr>
        <w:t>API do Bing Maps</w:t>
      </w:r>
      <w:r w:rsidR="00D33EEA">
        <w:rPr>
          <w:lang w:val="pt-BR"/>
        </w:rPr>
        <w:t>”</w:t>
      </w:r>
      <w:r w:rsidRPr="00751D3D">
        <w:rPr>
          <w:lang w:val="pt-BR"/>
        </w:rPr>
        <w:t>)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w:t>
      </w:r>
      <w:r w:rsidR="00D70005">
        <w:rPr>
          <w:lang w:val="pt-BR"/>
        </w:rPr>
        <w:t> </w:t>
      </w:r>
      <w:r w:rsidRPr="00751D3D">
        <w:rPr>
          <w:lang w:val="pt-BR"/>
        </w:rPr>
        <w:t>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do conteúdo associado também está sujeito aos termos e</w:t>
      </w:r>
      <w:r w:rsidR="00D70005">
        <w:rPr>
          <w:lang w:val="pt-BR"/>
        </w:rPr>
        <w:t> </w:t>
      </w:r>
      <w:r w:rsidRPr="00751D3D">
        <w:rPr>
          <w:lang w:val="pt-BR"/>
        </w:rPr>
        <w:t xml:space="preserve">às condições adicionais apresentados no site </w:t>
      </w:r>
      <w:hyperlink r:id="rId26">
        <w:r w:rsidRPr="00751D3D">
          <w:rPr>
            <w:color w:val="00467F"/>
            <w:u w:val="single"/>
            <w:lang w:val="pt-BR"/>
          </w:rPr>
          <w:t>http://go.microsoft.com/fwlink/?LinkId=21969</w:t>
        </w:r>
      </w:hyperlink>
      <w:r w:rsidRPr="00751D3D">
        <w:rPr>
          <w:lang w:val="pt-BR"/>
        </w:rPr>
        <w:t>.</w:t>
      </w:r>
    </w:p>
    <w:p w14:paraId="2822EBC4" w14:textId="77777777" w:rsidR="003B1F78" w:rsidRPr="00751D3D" w:rsidRDefault="003B1F78" w:rsidP="003B1F78">
      <w:pPr>
        <w:pStyle w:val="PURBody-Indented"/>
        <w:rPr>
          <w:lang w:val="pt-BR"/>
        </w:rPr>
      </w:pPr>
      <w:r w:rsidRPr="00751D3D">
        <w:rPr>
          <w:lang w:val="pt-BR"/>
        </w:rPr>
        <w:t>É vedado:</w:t>
      </w:r>
    </w:p>
    <w:p w14:paraId="5EBB7C78" w14:textId="68A3ABEC" w:rsidR="003B1F78" w:rsidRPr="00751D3D" w:rsidRDefault="003B1F78" w:rsidP="005D6562">
      <w:pPr>
        <w:pStyle w:val="PURBullet-Indented"/>
        <w:numPr>
          <w:ilvl w:val="1"/>
          <w:numId w:val="5"/>
        </w:numPr>
        <w:rPr>
          <w:lang w:val="pt-BR"/>
        </w:rPr>
      </w:pPr>
      <w:r w:rsidRPr="00751D3D">
        <w:rPr>
          <w:lang w:val="pt-BR"/>
        </w:rPr>
        <w:t>remover, minimizar, bloquear ou modificar qualquer logotipo, marca comercial, direito autoral, marca d’água ou outras notificações da Microsoft ou seus fornecedores incluídas no software, incluindo qualquer conteúdo disponibilizado para você</w:t>
      </w:r>
      <w:r w:rsidR="00D70005">
        <w:rPr>
          <w:lang w:val="pt-BR"/>
        </w:rPr>
        <w:t> </w:t>
      </w:r>
      <w:r w:rsidRPr="00751D3D">
        <w:rPr>
          <w:lang w:val="pt-BR"/>
        </w:rPr>
        <w:t xml:space="preserve">por meio do software ou </w:t>
      </w:r>
    </w:p>
    <w:p w14:paraId="59A2DF42" w14:textId="77777777" w:rsidR="003B1F78" w:rsidRPr="00751D3D" w:rsidRDefault="003B1F78" w:rsidP="005D6562">
      <w:pPr>
        <w:pStyle w:val="PURBullet-Indented"/>
        <w:numPr>
          <w:ilvl w:val="1"/>
          <w:numId w:val="5"/>
        </w:numPr>
        <w:rPr>
          <w:lang w:val="pt-BR"/>
        </w:rPr>
      </w:pPr>
      <w:r w:rsidRPr="00751D3D">
        <w:rPr>
          <w:lang w:val="pt-BR"/>
        </w:rPr>
        <w:t xml:space="preserve">publicar o software, incluindo qualquer interface de programa aplicativo que faça parte do software, para cópia de outros ou </w:t>
      </w:r>
    </w:p>
    <w:p w14:paraId="585BD4BF" w14:textId="77777777" w:rsidR="003B1F78" w:rsidRDefault="003B1F78" w:rsidP="005D6562">
      <w:pPr>
        <w:pStyle w:val="PURBullet-Indented"/>
        <w:numPr>
          <w:ilvl w:val="1"/>
          <w:numId w:val="5"/>
        </w:numPr>
        <w:rPr>
          <w:lang w:val="pt-BR"/>
        </w:rPr>
      </w:pPr>
      <w:r w:rsidRPr="00751D3D">
        <w:rPr>
          <w:lang w:val="pt-BR"/>
        </w:rPr>
        <w:t>compartilhar ou, de outra forma, distribuir documentos, texto ou imagens criadas por meio dos recursos de Serviços de Mapeamento de Dados do software.</w:t>
      </w:r>
    </w:p>
    <w:p w14:paraId="6A075D77" w14:textId="77777777" w:rsidR="00D70005" w:rsidRDefault="00D70005" w:rsidP="00D70005">
      <w:pPr>
        <w:pStyle w:val="PURBullet-Indented"/>
        <w:rPr>
          <w:lang w:val="pt-BR"/>
        </w:rPr>
      </w:pPr>
    </w:p>
    <w:p w14:paraId="37998B2D" w14:textId="77777777" w:rsidR="00D70005" w:rsidRDefault="00D70005" w:rsidP="00D70005">
      <w:pPr>
        <w:pStyle w:val="PURBullet-Indented"/>
        <w:rPr>
          <w:lang w:val="pt-BR"/>
        </w:rPr>
      </w:pPr>
    </w:p>
    <w:p w14:paraId="187D1B3C" w14:textId="77777777" w:rsidR="00D70005" w:rsidRPr="00751D3D" w:rsidRDefault="00D70005" w:rsidP="00D70005">
      <w:pPr>
        <w:pStyle w:val="PURBullet-Indented"/>
        <w:rPr>
          <w:lang w:val="pt-BR"/>
        </w:rPr>
      </w:pPr>
    </w:p>
    <w:p w14:paraId="55FD8132" w14:textId="2C989416" w:rsidR="003B1F78" w:rsidRPr="00751D3D" w:rsidRDefault="003B1F78" w:rsidP="003B1F78">
      <w:pPr>
        <w:pStyle w:val="PURHeading2"/>
        <w:rPr>
          <w:lang w:val="pt-BR"/>
        </w:rPr>
      </w:pPr>
      <w:r w:rsidRPr="00751D3D">
        <w:rPr>
          <w:lang w:val="pt-BR"/>
        </w:rPr>
        <w:lastRenderedPageBreak/>
        <w:t>Multiplexação</w:t>
      </w:r>
      <w:r w:rsidRPr="00751D3D">
        <w:rPr>
          <w:lang w:val="pt-BR"/>
        </w:rPr>
        <w:fldChar w:fldCharType="begin"/>
      </w:r>
      <w:r w:rsidRPr="00751D3D">
        <w:rPr>
          <w:lang w:val="pt-BR"/>
        </w:rPr>
        <w:instrText xml:space="preserve">TC </w:instrText>
      </w:r>
      <w:bookmarkStart w:id="83" w:name="_Toc334534113"/>
      <w:bookmarkStart w:id="84" w:name="_Toc334534732"/>
      <w:r w:rsidRPr="00751D3D">
        <w:rPr>
          <w:lang w:val="pt-BR"/>
        </w:rPr>
        <w:instrText>Multiplexação</w:instrText>
      </w:r>
      <w:bookmarkEnd w:id="83"/>
      <w:bookmarkEnd w:id="84"/>
      <w:r w:rsidRPr="00751D3D">
        <w:rPr>
          <w:lang w:val="pt-BR"/>
        </w:rPr>
        <w:instrText xml:space="preserve"> \l 2 </w:instrText>
      </w:r>
      <w:r w:rsidRPr="00751D3D">
        <w:rPr>
          <w:lang w:val="pt-BR"/>
        </w:rPr>
        <w:fldChar w:fldCharType="end"/>
      </w:r>
    </w:p>
    <w:p w14:paraId="795244E2" w14:textId="7531D445" w:rsidR="003B1F78" w:rsidRPr="00751D3D" w:rsidRDefault="003B1F78" w:rsidP="003B1F78">
      <w:pPr>
        <w:pStyle w:val="PURBody-Indented"/>
        <w:rPr>
          <w:lang w:val="pt-BR"/>
        </w:rPr>
      </w:pPr>
      <w:r w:rsidRPr="00751D3D">
        <w:rPr>
          <w:lang w:val="pt-BR"/>
        </w:rPr>
        <w:t>O hardware ou software usado para reunir conexões, reencaminhar informações, reduzir o número de dispositivos ou usuários que</w:t>
      </w:r>
      <w:r w:rsidR="00D70005">
        <w:rPr>
          <w:lang w:val="pt-BR"/>
        </w:rPr>
        <w:t> </w:t>
      </w:r>
      <w:r w:rsidRPr="00751D3D">
        <w:rPr>
          <w:lang w:val="pt-BR"/>
        </w:rPr>
        <w:t>acessam ou usam diretamente o produto ou reduzir o número de ambientes do sistema operacional (ou OSEs), dispositivos ou</w:t>
      </w:r>
      <w:r w:rsidR="00D70005">
        <w:rPr>
          <w:lang w:val="pt-BR"/>
        </w:rPr>
        <w:t> </w:t>
      </w:r>
      <w:r w:rsidRPr="00751D3D">
        <w:rPr>
          <w:lang w:val="pt-BR"/>
        </w:rPr>
        <w:t xml:space="preserve">usuários que o produto gerencia diretamente, (algumas vezes mencionado como </w:t>
      </w:r>
      <w:r w:rsidR="00D33EEA">
        <w:rPr>
          <w:lang w:val="pt-BR"/>
        </w:rPr>
        <w:t>“</w:t>
      </w:r>
      <w:r w:rsidRPr="00751D3D">
        <w:rPr>
          <w:lang w:val="pt-BR"/>
        </w:rPr>
        <w:t>multiplexação</w:t>
      </w:r>
      <w:r w:rsidR="00D33EEA">
        <w:rPr>
          <w:lang w:val="pt-BR"/>
        </w:rPr>
        <w:t>”</w:t>
      </w:r>
      <w:r w:rsidRPr="00751D3D">
        <w:rPr>
          <w:lang w:val="pt-BR"/>
        </w:rPr>
        <w:t xml:space="preserve"> ou </w:t>
      </w:r>
      <w:r w:rsidR="00D33EEA">
        <w:rPr>
          <w:lang w:val="pt-BR"/>
        </w:rPr>
        <w:t>“</w:t>
      </w:r>
      <w:r w:rsidRPr="00751D3D">
        <w:rPr>
          <w:lang w:val="pt-BR"/>
        </w:rPr>
        <w:t>pooling</w:t>
      </w:r>
      <w:r w:rsidR="00D33EEA">
        <w:rPr>
          <w:lang w:val="pt-BR"/>
        </w:rPr>
        <w:t>”</w:t>
      </w:r>
      <w:r w:rsidRPr="00751D3D">
        <w:rPr>
          <w:lang w:val="pt-BR"/>
        </w:rPr>
        <w:t>), não reduz o</w:t>
      </w:r>
      <w:r w:rsidR="00D70005">
        <w:rPr>
          <w:lang w:val="pt-BR"/>
        </w:rPr>
        <w:t> </w:t>
      </w:r>
      <w:r w:rsidRPr="00751D3D">
        <w:rPr>
          <w:lang w:val="pt-BR"/>
        </w:rPr>
        <w:t>número de licenças de qualquer tipo necessárias.</w:t>
      </w:r>
    </w:p>
    <w:p w14:paraId="25F9EC41" w14:textId="6665526B" w:rsidR="00913323" w:rsidRPr="00751D3D" w:rsidRDefault="00913323" w:rsidP="00913323">
      <w:pPr>
        <w:pStyle w:val="PURHeading2"/>
        <w:rPr>
          <w:lang w:val="pt-BR"/>
        </w:rPr>
      </w:pPr>
      <w:r w:rsidRPr="00751D3D">
        <w:rPr>
          <w:lang w:val="pt-BR"/>
        </w:rPr>
        <w:t>Pacotes do System Center</w:t>
      </w:r>
      <w:r w:rsidRPr="00751D3D">
        <w:rPr>
          <w:lang w:val="pt-BR"/>
        </w:rPr>
        <w:fldChar w:fldCharType="begin"/>
      </w:r>
      <w:r w:rsidRPr="00751D3D">
        <w:rPr>
          <w:lang w:val="pt-BR"/>
        </w:rPr>
        <w:instrText>TC "</w:instrText>
      </w:r>
      <w:bookmarkStart w:id="85" w:name="_Toc334534114"/>
      <w:bookmarkStart w:id="86" w:name="_Toc334534733"/>
      <w:r w:rsidRPr="00751D3D">
        <w:rPr>
          <w:lang w:val="pt-BR"/>
        </w:rPr>
        <w:instrText>Pacotes do System Center</w:instrText>
      </w:r>
      <w:bookmarkEnd w:id="85"/>
      <w:bookmarkEnd w:id="86"/>
      <w:r w:rsidRPr="00751D3D">
        <w:rPr>
          <w:lang w:val="pt-BR"/>
        </w:rPr>
        <w:instrText xml:space="preserve">" \l 2 </w:instrText>
      </w:r>
      <w:bookmarkStart w:id="87" w:name="_Toc327176431"/>
      <w:bookmarkStart w:id="88" w:name="_Toc329004247"/>
      <w:bookmarkEnd w:id="87"/>
      <w:bookmarkEnd w:id="88"/>
      <w:r w:rsidRPr="00751D3D">
        <w:rPr>
          <w:lang w:val="pt-BR"/>
        </w:rPr>
        <w:fldChar w:fldCharType="end"/>
      </w:r>
    </w:p>
    <w:p w14:paraId="7FE93D0C" w14:textId="638F52D8" w:rsidR="00913323" w:rsidRPr="00751D3D" w:rsidRDefault="00913323" w:rsidP="00913323">
      <w:pPr>
        <w:pStyle w:val="PURBody-Indented"/>
        <w:rPr>
          <w:lang w:val="pt-BR"/>
        </w:rPr>
      </w:pPr>
      <w:r w:rsidRPr="00751D3D">
        <w:rPr>
          <w:lang w:val="pt-BR"/>
        </w:rPr>
        <w:t>Os termos de licença dos produtos System Center são aplicáveis ao uso que você faz dos Pacotes de Gerenciamento, Pacotes de</w:t>
      </w:r>
      <w:r w:rsidR="00D70005">
        <w:rPr>
          <w:lang w:val="pt-BR"/>
        </w:rPr>
        <w:t> </w:t>
      </w:r>
      <w:r w:rsidRPr="00751D3D">
        <w:rPr>
          <w:lang w:val="pt-BR"/>
        </w:rPr>
        <w:t>Configuração, Pacotes de Processo e Pacotes de Integração incluídos no software.</w:t>
      </w:r>
    </w:p>
    <w:p w14:paraId="64299D9E" w14:textId="203B08EE" w:rsidR="003B1F78" w:rsidRPr="00751D3D" w:rsidRDefault="003B1F78" w:rsidP="003B1F78">
      <w:pPr>
        <w:pStyle w:val="PURHeading2"/>
        <w:rPr>
          <w:lang w:val="pt-BR"/>
        </w:rPr>
      </w:pPr>
      <w:r w:rsidRPr="00751D3D">
        <w:rPr>
          <w:lang w:val="pt-BR"/>
        </w:rPr>
        <w:t>Software Mais Serviços</w:t>
      </w:r>
      <w:r w:rsidRPr="00751D3D">
        <w:rPr>
          <w:lang w:val="pt-BR"/>
        </w:rPr>
        <w:fldChar w:fldCharType="begin"/>
      </w:r>
      <w:r w:rsidRPr="00751D3D">
        <w:rPr>
          <w:lang w:val="pt-BR"/>
        </w:rPr>
        <w:instrText>TC "</w:instrText>
      </w:r>
      <w:bookmarkStart w:id="89" w:name="_Toc334534115"/>
      <w:bookmarkStart w:id="90" w:name="_Toc334534734"/>
      <w:r w:rsidRPr="00751D3D">
        <w:rPr>
          <w:lang w:val="pt-BR"/>
        </w:rPr>
        <w:instrText>Software Mais Serviços</w:instrText>
      </w:r>
      <w:bookmarkEnd w:id="89"/>
      <w:bookmarkEnd w:id="90"/>
      <w:r w:rsidRPr="00751D3D">
        <w:rPr>
          <w:lang w:val="pt-BR"/>
        </w:rPr>
        <w:instrText xml:space="preserve">" \l 2 </w:instrText>
      </w:r>
      <w:r w:rsidRPr="00751D3D">
        <w:rPr>
          <w:lang w:val="pt-BR"/>
        </w:rPr>
        <w:fldChar w:fldCharType="end"/>
      </w:r>
    </w:p>
    <w:p w14:paraId="2B90987B" w14:textId="5AD5F7A3" w:rsidR="003B1F78" w:rsidRPr="00751D3D" w:rsidRDefault="003B1F78" w:rsidP="003B1F78">
      <w:pPr>
        <w:pStyle w:val="PURBody-Indented"/>
        <w:rPr>
          <w:lang w:val="pt-BR"/>
        </w:rPr>
      </w:pPr>
      <w:r w:rsidRPr="00751D3D">
        <w:rPr>
          <w:lang w:val="pt-BR"/>
        </w:rPr>
        <w:t>A Microsoft pode fornecer serviços por meio de recursos de software que se conectam com a Microsoft ou aos sistemas de computador do provedor de serviços pela Internet.</w:t>
      </w:r>
      <w:r w:rsidR="00D33EEA">
        <w:rPr>
          <w:lang w:val="pt-BR"/>
        </w:rPr>
        <w:t xml:space="preserve"> </w:t>
      </w:r>
      <w:r w:rsidRPr="00751D3D">
        <w:rPr>
          <w:lang w:val="pt-BR"/>
        </w:rPr>
        <w:t>Ela poderá alterar ou cancelar os serviços a qualquer momento.</w:t>
      </w:r>
      <w:r w:rsidR="00D33EEA">
        <w:rPr>
          <w:lang w:val="pt-BR"/>
        </w:rPr>
        <w:t xml:space="preserve"> </w:t>
      </w:r>
      <w:r w:rsidRPr="00751D3D">
        <w:rPr>
          <w:lang w:val="pt-BR"/>
        </w:rPr>
        <w:t>Não use os</w:t>
      </w:r>
      <w:r w:rsidR="00D70005">
        <w:rPr>
          <w:lang w:val="pt-BR"/>
        </w:rPr>
        <w:t> </w:t>
      </w:r>
      <w:r w:rsidRPr="00751D3D">
        <w:rPr>
          <w:lang w:val="pt-BR"/>
        </w:rPr>
        <w:t>serviços de forma que possa danificá-los ou prejudicar o uso dos outros.</w:t>
      </w:r>
      <w:r w:rsidR="00D33EEA">
        <w:rPr>
          <w:lang w:val="pt-BR"/>
        </w:rPr>
        <w:t xml:space="preserve"> </w:t>
      </w:r>
      <w:r w:rsidRPr="00751D3D">
        <w:rPr>
          <w:lang w:val="pt-BR"/>
        </w:rPr>
        <w:t>Em nenhuma hipótese, você poderá usar os serviços para tentar obter acesso não autorizado a qualquer serviço, dado, conta ou rede.</w:t>
      </w:r>
    </w:p>
    <w:p w14:paraId="129F2617" w14:textId="1341A391" w:rsidR="003B1F78" w:rsidRPr="00751D3D" w:rsidRDefault="003B1F78" w:rsidP="00F4530D">
      <w:pPr>
        <w:pStyle w:val="PURBody-Indented"/>
        <w:rPr>
          <w:lang w:val="pt-BR"/>
        </w:rPr>
      </w:pPr>
    </w:p>
    <w:p w14:paraId="5EAFF51F" w14:textId="77777777" w:rsidR="003B1F78" w:rsidRPr="00751D3D" w:rsidRDefault="003B1F78">
      <w:pPr>
        <w:pStyle w:val="PURBody-Indented"/>
        <w:rPr>
          <w:lang w:val="pt-BR"/>
        </w:rPr>
      </w:pPr>
    </w:p>
    <w:p w14:paraId="54E963CF"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3D0" w14:textId="2B861F89" w:rsidR="0082133B" w:rsidRPr="00751D3D" w:rsidRDefault="00073E6B" w:rsidP="00B45CF6">
      <w:pPr>
        <w:pStyle w:val="PURSectionHeading"/>
        <w:rPr>
          <w:lang w:val="pt-BR"/>
        </w:rPr>
      </w:pPr>
      <w:bookmarkStart w:id="91" w:name="_Sec64"/>
      <w:r w:rsidRPr="00751D3D">
        <w:rPr>
          <w:lang w:val="pt-BR"/>
        </w:rPr>
        <w:t>Termos de Licença Específicos ao Serviço</w:t>
      </w:r>
      <w:bookmarkEnd w:id="91"/>
      <w:r w:rsidR="00B45CF6" w:rsidRPr="00751D3D">
        <w:rPr>
          <w:lang w:val="pt-BR"/>
        </w:rPr>
        <w:fldChar w:fldCharType="begin"/>
      </w:r>
      <w:r w:rsidR="00B45CF6" w:rsidRPr="00751D3D">
        <w:rPr>
          <w:lang w:val="pt-BR"/>
        </w:rPr>
        <w:instrText xml:space="preserve">TC " </w:instrText>
      </w:r>
      <w:bookmarkStart w:id="92" w:name="_Toc334534116"/>
      <w:r w:rsidR="00B45CF6" w:rsidRPr="00751D3D">
        <w:rPr>
          <w:lang w:val="pt-BR"/>
        </w:rPr>
        <w:instrText>Termos de Licença Específicos ao Serviço</w:instrText>
      </w:r>
      <w:bookmarkEnd w:id="92"/>
      <w:r w:rsidR="00B45CF6" w:rsidRPr="00751D3D">
        <w:rPr>
          <w:lang w:val="pt-BR"/>
        </w:rPr>
        <w:instrText xml:space="preserve">" \l 1 </w:instrText>
      </w:r>
      <w:r w:rsidR="00B45CF6" w:rsidRPr="00751D3D">
        <w:rPr>
          <w:lang w:val="pt-BR"/>
        </w:rPr>
        <w:fldChar w:fldCharType="end"/>
      </w:r>
    </w:p>
    <w:p w14:paraId="54E963EF"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3F0" w14:textId="1340C16F" w:rsidR="0082133B" w:rsidRPr="00751D3D" w:rsidRDefault="003327CB">
      <w:pPr>
        <w:pStyle w:val="PURProductName"/>
        <w:rPr>
          <w:lang w:val="pt-BR"/>
        </w:rPr>
      </w:pPr>
      <w:bookmarkStart w:id="93" w:name="_Sec429"/>
      <w:r w:rsidRPr="00751D3D">
        <w:rPr>
          <w:lang w:val="pt-BR"/>
        </w:rPr>
        <w:t>Microsoft Dynamics CRM Mobile</w:t>
      </w:r>
      <w:bookmarkEnd w:id="93"/>
      <w:r w:rsidRPr="00751D3D">
        <w:rPr>
          <w:lang w:val="pt-BR"/>
        </w:rPr>
        <w:fldChar w:fldCharType="begin"/>
      </w:r>
      <w:r w:rsidRPr="00751D3D">
        <w:rPr>
          <w:lang w:val="pt-BR"/>
        </w:rPr>
        <w:instrText xml:space="preserve">XE "Dynamics CRM Mobile" </w:instrText>
      </w:r>
      <w:r w:rsidRPr="00751D3D">
        <w:rPr>
          <w:lang w:val="pt-BR"/>
        </w:rPr>
        <w:fldChar w:fldCharType="end"/>
      </w:r>
      <w:r w:rsidR="00ED4593" w:rsidRPr="00751D3D">
        <w:rPr>
          <w:lang w:val="pt-BR"/>
        </w:rPr>
        <w:fldChar w:fldCharType="begin"/>
      </w:r>
      <w:r w:rsidR="00ED4593" w:rsidRPr="00751D3D">
        <w:rPr>
          <w:lang w:val="pt-BR"/>
        </w:rPr>
        <w:instrText xml:space="preserve"> TC "</w:instrText>
      </w:r>
      <w:bookmarkStart w:id="94" w:name="_Toc334534117"/>
      <w:bookmarkStart w:id="95" w:name="_Toc334534735"/>
      <w:r w:rsidR="00ED4593" w:rsidRPr="00751D3D">
        <w:rPr>
          <w:lang w:val="pt-BR"/>
        </w:rPr>
        <w:instrText>Dynamics CRM Mobile</w:instrText>
      </w:r>
      <w:bookmarkEnd w:id="94"/>
      <w:bookmarkEnd w:id="95"/>
      <w:r w:rsidR="00ED4593" w:rsidRPr="00751D3D">
        <w:rPr>
          <w:lang w:val="pt-BR"/>
        </w:rPr>
        <w:instrText>" \l 2</w:instrText>
      </w:r>
      <w:r w:rsidR="00ED4593" w:rsidRPr="00751D3D">
        <w:rPr>
          <w:lang w:val="pt-BR"/>
        </w:rPr>
        <w:fldChar w:fldCharType="end"/>
      </w:r>
    </w:p>
    <w:p w14:paraId="54E963F1" w14:textId="2FF9E307"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82"/>
        <w:gridCol w:w="5648"/>
      </w:tblGrid>
      <w:tr w:rsidR="0082133B" w:rsidRPr="000E2E3D" w14:paraId="54E963F4" w14:textId="77777777">
        <w:tc>
          <w:tcPr>
            <w:tcW w:w="6120" w:type="dxa"/>
          </w:tcPr>
          <w:p w14:paraId="54E963F2" w14:textId="399B12F9" w:rsidR="0082133B" w:rsidRPr="00751D3D" w:rsidRDefault="00ED4593">
            <w:pPr>
              <w:pStyle w:val="PURBody"/>
              <w:rPr>
                <w:lang w:val="pt-BR"/>
              </w:rPr>
            </w:pPr>
            <w:r w:rsidRPr="00751D3D">
              <w:rPr>
                <w:lang w:val="pt-BR"/>
              </w:rPr>
              <w:t xml:space="preserve">Política de Privacidade: </w:t>
            </w:r>
            <w:r w:rsidRPr="00751D3D">
              <w:rPr>
                <w:b/>
                <w:lang w:val="pt-BR"/>
              </w:rPr>
              <w:t xml:space="preserve">Sim </w:t>
            </w:r>
            <w:r w:rsidRPr="00751D3D">
              <w:rPr>
                <w:lang w:val="pt-BR"/>
              </w:rPr>
              <w:t xml:space="preserve">(Consulte o site </w:t>
            </w:r>
            <w:hyperlink r:id="rId27" w:history="1">
              <w:r w:rsidRPr="00D70005">
                <w:rPr>
                  <w:rStyle w:val="Hyperlink"/>
                  <w:lang w:val="pt-BR"/>
                </w:rPr>
                <w:t>http://go.microsoft.com/fwlink/?LinkID=101172</w:t>
              </w:r>
            </w:hyperlink>
            <w:r w:rsidRPr="00751D3D">
              <w:rPr>
                <w:lang w:val="pt-BR"/>
              </w:rPr>
              <w:t>)</w:t>
            </w:r>
          </w:p>
        </w:tc>
        <w:tc>
          <w:tcPr>
            <w:tcW w:w="6120" w:type="dxa"/>
          </w:tcPr>
          <w:p w14:paraId="54E963F3" w14:textId="02819A1D" w:rsidR="0082133B" w:rsidRPr="00751D3D" w:rsidRDefault="00ED4593">
            <w:pPr>
              <w:pStyle w:val="PURBody"/>
              <w:rPr>
                <w:lang w:val="pt-BR"/>
              </w:rPr>
            </w:pPr>
            <w:r w:rsidRPr="00751D3D">
              <w:rPr>
                <w:lang w:val="pt-BR"/>
              </w:rPr>
              <w:t xml:space="preserve">Visão Geral de Segurança: </w:t>
            </w:r>
            <w:r w:rsidRPr="00751D3D">
              <w:rPr>
                <w:b/>
                <w:lang w:val="pt-BR"/>
              </w:rPr>
              <w:t xml:space="preserve">Sim </w:t>
            </w:r>
            <w:r w:rsidRPr="00751D3D">
              <w:rPr>
                <w:lang w:val="pt-BR"/>
              </w:rPr>
              <w:t xml:space="preserve">(Consulte o site </w:t>
            </w:r>
            <w:hyperlink r:id="rId28" w:history="1">
              <w:r w:rsidRPr="00D70005">
                <w:rPr>
                  <w:rStyle w:val="Hyperlink"/>
                  <w:lang w:val="pt-BR"/>
                </w:rPr>
                <w:t>http://www.microsoft.com/download/en/details.aspx?id=15543</w:t>
              </w:r>
            </w:hyperlink>
            <w:r w:rsidRPr="00751D3D">
              <w:rPr>
                <w:lang w:val="pt-BR"/>
              </w:rPr>
              <w:t>)</w:t>
            </w:r>
          </w:p>
        </w:tc>
      </w:tr>
      <w:tr w:rsidR="0082133B" w:rsidRPr="000E2E3D" w14:paraId="54E963F7" w14:textId="77777777">
        <w:tc>
          <w:tcPr>
            <w:tcW w:w="6120" w:type="dxa"/>
          </w:tcPr>
          <w:p w14:paraId="54E963F5" w14:textId="77777777" w:rsidR="0082133B" w:rsidRPr="00751D3D" w:rsidRDefault="0082133B">
            <w:pPr>
              <w:pStyle w:val="PURBody"/>
              <w:rPr>
                <w:lang w:val="pt-BR"/>
              </w:rPr>
            </w:pPr>
          </w:p>
        </w:tc>
        <w:tc>
          <w:tcPr>
            <w:tcW w:w="6120" w:type="dxa"/>
          </w:tcPr>
          <w:p w14:paraId="54E963F6" w14:textId="0B254DAC"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29" w:history="1">
              <w:r w:rsidRPr="00D70005">
                <w:rPr>
                  <w:rStyle w:val="Hyperlink"/>
                  <w:lang w:val="pt-BR"/>
                </w:rPr>
                <w:t>http://microsoft.com/licensing/contracts</w:t>
              </w:r>
            </w:hyperlink>
            <w:r w:rsidRPr="00D70005">
              <w:rPr>
                <w:color w:val="00467F"/>
                <w:lang w:val="pt-BR"/>
              </w:rPr>
              <w:t>)</w:t>
            </w:r>
          </w:p>
        </w:tc>
      </w:tr>
    </w:tbl>
    <w:p w14:paraId="54E963F8"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283"/>
        <w:gridCol w:w="5359"/>
      </w:tblGrid>
      <w:tr w:rsidR="0082133B" w:rsidRPr="000E2E3D" w14:paraId="54E96401" w14:textId="77777777" w:rsidTr="00B030AF">
        <w:trPr>
          <w:cnfStyle w:val="100000000000" w:firstRow="1" w:lastRow="0" w:firstColumn="0" w:lastColumn="0" w:oddVBand="0" w:evenVBand="0" w:oddHBand="0" w:evenHBand="0" w:firstRowFirstColumn="0" w:firstRowLastColumn="0" w:lastRowFirstColumn="0" w:lastRowLastColumn="0"/>
        </w:trPr>
        <w:tc>
          <w:tcPr>
            <w:tcW w:w="5283" w:type="dxa"/>
          </w:tcPr>
          <w:p w14:paraId="54E963F9" w14:textId="77777777" w:rsidR="0082133B" w:rsidRPr="00751D3D" w:rsidRDefault="00ED4593">
            <w:pPr>
              <w:pStyle w:val="PURBody"/>
              <w:rPr>
                <w:lang w:val="pt-BR"/>
              </w:rPr>
            </w:pPr>
            <w:r w:rsidRPr="00751D3D">
              <w:rPr>
                <w:b/>
                <w:i/>
                <w:lang w:val="pt-BR"/>
              </w:rPr>
              <w:t>Necessárias para cada um dos seus:</w:t>
            </w:r>
          </w:p>
          <w:p w14:paraId="54E963FA" w14:textId="77777777" w:rsidR="0082133B" w:rsidRPr="00751D3D" w:rsidRDefault="00ED4593" w:rsidP="005D6562">
            <w:pPr>
              <w:pStyle w:val="PURBullet"/>
              <w:numPr>
                <w:ilvl w:val="0"/>
                <w:numId w:val="11"/>
              </w:numPr>
              <w:rPr>
                <w:lang w:val="pt-BR"/>
              </w:rPr>
            </w:pPr>
            <w:r w:rsidRPr="00751D3D">
              <w:rPr>
                <w:lang w:val="pt-BR"/>
              </w:rPr>
              <w:t>Usuários que acessarem o serviço Microsoft Dynamics CRM Mobile ou software relacionado</w:t>
            </w:r>
          </w:p>
        </w:tc>
        <w:tc>
          <w:tcPr>
            <w:tcW w:w="5359" w:type="dxa"/>
          </w:tcPr>
          <w:p w14:paraId="54E963FB" w14:textId="77777777" w:rsidR="0082133B" w:rsidRPr="00751D3D" w:rsidRDefault="00ED4593">
            <w:pPr>
              <w:pStyle w:val="PURBody"/>
              <w:rPr>
                <w:lang w:val="pt-BR"/>
              </w:rPr>
            </w:pPr>
            <w:r w:rsidRPr="00751D3D">
              <w:rPr>
                <w:b/>
                <w:i/>
                <w:lang w:val="pt-BR"/>
              </w:rPr>
              <w:t>SL Necessário:</w:t>
            </w:r>
          </w:p>
          <w:p w14:paraId="54E963FC" w14:textId="4150907F" w:rsidR="0082133B" w:rsidRPr="00751D3D" w:rsidRDefault="003327CB" w:rsidP="005D6562">
            <w:pPr>
              <w:pStyle w:val="PURBullet"/>
              <w:numPr>
                <w:ilvl w:val="0"/>
                <w:numId w:val="12"/>
              </w:numPr>
              <w:rPr>
                <w:lang w:val="pt-BR"/>
              </w:rPr>
            </w:pPr>
            <w:r w:rsidRPr="00751D3D">
              <w:rPr>
                <w:lang w:val="pt-BR"/>
              </w:rPr>
              <w:t xml:space="preserve">SL de Usuário do Microsoft Dynamics CRM </w:t>
            </w:r>
            <w:r w:rsidRPr="00751D3D">
              <w:rPr>
                <w:b/>
                <w:lang w:val="pt-BR"/>
              </w:rPr>
              <w:t>ou</w:t>
            </w:r>
          </w:p>
          <w:p w14:paraId="54E963FD" w14:textId="6BE511CB" w:rsidR="0082133B" w:rsidRPr="00751D3D" w:rsidRDefault="003327CB" w:rsidP="005D6562">
            <w:pPr>
              <w:pStyle w:val="PURBullet"/>
              <w:numPr>
                <w:ilvl w:val="0"/>
                <w:numId w:val="12"/>
              </w:numPr>
              <w:rPr>
                <w:lang w:val="pt-BR"/>
              </w:rPr>
            </w:pPr>
            <w:r w:rsidRPr="00751D3D">
              <w:rPr>
                <w:lang w:val="pt-BR"/>
              </w:rPr>
              <w:t>CAL Aditiva de Uso Total do Microsoft Dynamics CRM</w:t>
            </w:r>
            <w:r w:rsidR="00D70005">
              <w:rPr>
                <w:lang w:val="pt-BR"/>
              </w:rPr>
              <w:t> </w:t>
            </w:r>
            <w:r w:rsidRPr="00751D3D">
              <w:rPr>
                <w:lang w:val="pt-BR"/>
              </w:rPr>
              <w:t xml:space="preserve">2011 </w:t>
            </w:r>
            <w:r w:rsidRPr="00751D3D">
              <w:rPr>
                <w:b/>
                <w:lang w:val="pt-BR"/>
              </w:rPr>
              <w:t>ou</w:t>
            </w:r>
          </w:p>
          <w:p w14:paraId="54E963FE" w14:textId="62FD1D07" w:rsidR="0082133B" w:rsidRPr="00751D3D" w:rsidRDefault="003327CB" w:rsidP="005D6562">
            <w:pPr>
              <w:pStyle w:val="PURBullet"/>
              <w:numPr>
                <w:ilvl w:val="0"/>
                <w:numId w:val="12"/>
              </w:numPr>
              <w:rPr>
                <w:lang w:val="pt-BR"/>
              </w:rPr>
            </w:pPr>
            <w:r w:rsidRPr="00751D3D">
              <w:rPr>
                <w:lang w:val="pt-BR"/>
              </w:rPr>
              <w:t xml:space="preserve">CAL Aditiva de Uso Limitado para Microsoft Dynamics CRM 2011 </w:t>
            </w:r>
          </w:p>
          <w:p w14:paraId="54E963FF" w14:textId="37798CBB" w:rsidR="0082133B" w:rsidRPr="00751D3D" w:rsidRDefault="00D33EEA">
            <w:pPr>
              <w:pStyle w:val="PURBody"/>
              <w:rPr>
                <w:lang w:val="pt-BR"/>
              </w:rPr>
            </w:pPr>
            <w:r>
              <w:rPr>
                <w:b/>
                <w:i/>
                <w:lang w:val="pt-BR"/>
              </w:rPr>
              <w:t xml:space="preserve"> </w:t>
            </w:r>
            <w:r w:rsidR="00ED4593" w:rsidRPr="00751D3D">
              <w:rPr>
                <w:b/>
                <w:i/>
                <w:lang w:val="pt-BR"/>
              </w:rPr>
              <w:t xml:space="preserve">além de </w:t>
            </w:r>
          </w:p>
          <w:p w14:paraId="54E96400" w14:textId="0FBA2EDF" w:rsidR="0082133B" w:rsidRPr="00751D3D" w:rsidRDefault="003327CB" w:rsidP="005D6562">
            <w:pPr>
              <w:pStyle w:val="PURBullet"/>
              <w:numPr>
                <w:ilvl w:val="0"/>
                <w:numId w:val="13"/>
              </w:numPr>
              <w:rPr>
                <w:lang w:val="pt-BR"/>
              </w:rPr>
            </w:pPr>
            <w:r w:rsidRPr="00751D3D">
              <w:rPr>
                <w:lang w:val="pt-BR"/>
              </w:rPr>
              <w:t xml:space="preserve">SL de Usuário do Microsoft Dynamics CRM Mobile </w:t>
            </w:r>
          </w:p>
        </w:tc>
      </w:tr>
    </w:tbl>
    <w:p w14:paraId="54E96402" w14:textId="77777777" w:rsidR="0082133B" w:rsidRPr="00751D3D" w:rsidRDefault="00ED4593">
      <w:pPr>
        <w:pStyle w:val="PURBody-Indented"/>
        <w:rPr>
          <w:lang w:val="pt-BR"/>
        </w:rPr>
      </w:pPr>
      <w:r w:rsidRPr="00751D3D">
        <w:rPr>
          <w:lang w:val="pt-BR"/>
        </w:rPr>
        <w:t xml:space="preserve"> </w:t>
      </w:r>
    </w:p>
    <w:p w14:paraId="54E96403" w14:textId="77777777" w:rsidR="0082133B" w:rsidRPr="00751D3D" w:rsidRDefault="00ED4593">
      <w:pPr>
        <w:pStyle w:val="PURBlueBGHeader"/>
        <w:rPr>
          <w:lang w:val="pt-BR"/>
        </w:rPr>
      </w:pPr>
      <w:r w:rsidRPr="00751D3D">
        <w:rPr>
          <w:lang w:val="pt-BR"/>
        </w:rPr>
        <w:t>Termos Adicionais:</w:t>
      </w:r>
    </w:p>
    <w:p w14:paraId="54E96404" w14:textId="49D38AD0" w:rsidR="0082133B" w:rsidRPr="00751D3D" w:rsidRDefault="00ED4593">
      <w:pPr>
        <w:pStyle w:val="PURBlueStrong-Indented"/>
        <w:rPr>
          <w:lang w:val="pt-BR"/>
        </w:rPr>
      </w:pPr>
      <w:r w:rsidRPr="00751D3D">
        <w:rPr>
          <w:lang w:val="pt-BR"/>
        </w:rPr>
        <w:t>Dados</w:t>
      </w:r>
    </w:p>
    <w:p w14:paraId="57237B1F" w14:textId="77777777" w:rsidR="00D70005" w:rsidRDefault="00ED4593">
      <w:pPr>
        <w:pStyle w:val="PURBody-Indented"/>
        <w:rPr>
          <w:lang w:val="pt-BR"/>
        </w:rPr>
      </w:pPr>
      <w:r w:rsidRPr="00751D3D">
        <w:rPr>
          <w:lang w:val="pt-BR"/>
        </w:rPr>
        <w:t>Você é responsável pela manutenção e pelo backup de quaisquer dados que use com o serviço online.</w:t>
      </w:r>
      <w:r w:rsidR="00D33EEA">
        <w:rPr>
          <w:lang w:val="pt-BR"/>
        </w:rPr>
        <w:t xml:space="preserve"> </w:t>
      </w:r>
      <w:r w:rsidRPr="00751D3D">
        <w:rPr>
          <w:lang w:val="pt-BR"/>
        </w:rPr>
        <w:t>Não seremos responsabilizados pela exclusão, correção, destruição, dano, perda ou falha em armazenamento de quaisquer dados que você</w:t>
      </w:r>
      <w:r w:rsidR="00D70005">
        <w:rPr>
          <w:lang w:val="pt-BR"/>
        </w:rPr>
        <w:t> </w:t>
      </w:r>
      <w:r w:rsidRPr="00751D3D">
        <w:rPr>
          <w:lang w:val="pt-BR"/>
        </w:rPr>
        <w:t>use</w:t>
      </w:r>
      <w:r w:rsidR="00D70005">
        <w:rPr>
          <w:lang w:val="pt-BR"/>
        </w:rPr>
        <w:t> </w:t>
      </w:r>
      <w:r w:rsidRPr="00751D3D">
        <w:rPr>
          <w:lang w:val="pt-BR"/>
        </w:rPr>
        <w:t>no serviço online. Mediante a rescisão ou o cancelamento do serviço online por você ou por nós, por qualquer motivo, poderemos excluir seus dados permanentemente de nossos servidores.</w:t>
      </w:r>
    </w:p>
    <w:p w14:paraId="6B5228B8" w14:textId="77777777" w:rsidR="00D70005" w:rsidRDefault="00D70005">
      <w:pPr>
        <w:pStyle w:val="PURBody-Indented"/>
        <w:rPr>
          <w:lang w:val="pt-BR"/>
        </w:rPr>
      </w:pPr>
    </w:p>
    <w:p w14:paraId="49F10192" w14:textId="77777777" w:rsidR="00D70005" w:rsidRDefault="00D70005">
      <w:pPr>
        <w:pStyle w:val="PURBody-Indented"/>
        <w:rPr>
          <w:lang w:val="pt-BR"/>
        </w:rPr>
      </w:pPr>
    </w:p>
    <w:p w14:paraId="3DD61914" w14:textId="77777777" w:rsidR="00D70005" w:rsidRDefault="00D70005">
      <w:pPr>
        <w:pStyle w:val="PURBody-Indented"/>
        <w:rPr>
          <w:lang w:val="pt-BR"/>
        </w:rPr>
      </w:pPr>
    </w:p>
    <w:p w14:paraId="54E96405" w14:textId="073730A7" w:rsidR="0082133B" w:rsidRPr="00751D3D" w:rsidRDefault="00ED4593">
      <w:pPr>
        <w:pStyle w:val="PURBody-Indented"/>
        <w:rPr>
          <w:lang w:val="pt-BR"/>
        </w:rPr>
      </w:pPr>
      <w:r w:rsidRPr="00751D3D">
        <w:rPr>
          <w:lang w:val="pt-BR"/>
        </w:rPr>
        <w:t xml:space="preserve"> </w:t>
      </w:r>
    </w:p>
    <w:p w14:paraId="54E96406" w14:textId="41AB642E" w:rsidR="0082133B" w:rsidRPr="00751D3D" w:rsidRDefault="00ED4593">
      <w:pPr>
        <w:pStyle w:val="PURBlueStrong-Indented"/>
        <w:rPr>
          <w:lang w:val="pt-BR"/>
        </w:rPr>
      </w:pPr>
      <w:r w:rsidRPr="00751D3D">
        <w:rPr>
          <w:lang w:val="pt-BR"/>
        </w:rPr>
        <w:lastRenderedPageBreak/>
        <w:t>Contas Associadas</w:t>
      </w:r>
    </w:p>
    <w:p w14:paraId="54E96407" w14:textId="2E66CA4B" w:rsidR="0082133B" w:rsidRPr="00751D3D" w:rsidRDefault="00ED4593">
      <w:pPr>
        <w:pStyle w:val="PURBody-Indented"/>
        <w:rPr>
          <w:lang w:val="pt-BR"/>
        </w:rPr>
      </w:pPr>
      <w:r w:rsidRPr="00751D3D">
        <w:rPr>
          <w:lang w:val="pt-BR"/>
        </w:rPr>
        <w:t>Somente você poderá usar seu serviço Microsoft Dynamics CRM Mobile. No entanto, você poderá configurar contas de membro adicionais, dependentes da sua conta (</w:t>
      </w:r>
      <w:r w:rsidR="00D33EEA">
        <w:rPr>
          <w:lang w:val="pt-BR"/>
        </w:rPr>
        <w:t>“</w:t>
      </w:r>
      <w:r w:rsidRPr="00751D3D">
        <w:rPr>
          <w:lang w:val="pt-BR"/>
        </w:rPr>
        <w:t>conta associada</w:t>
      </w:r>
      <w:r w:rsidR="00D33EEA">
        <w:rPr>
          <w:lang w:val="pt-BR"/>
        </w:rPr>
        <w:t>”</w:t>
      </w:r>
      <w:r w:rsidRPr="00751D3D">
        <w:rPr>
          <w:lang w:val="pt-BR"/>
        </w:rPr>
        <w:t>).</w:t>
      </w:r>
      <w:r w:rsidR="00D33EEA">
        <w:rPr>
          <w:lang w:val="pt-BR"/>
        </w:rPr>
        <w:t xml:space="preserve"> </w:t>
      </w:r>
      <w:r w:rsidRPr="00751D3D">
        <w:rPr>
          <w:lang w:val="pt-BR"/>
        </w:rPr>
        <w:t>Poderemos limitar as contas associadas.</w:t>
      </w:r>
      <w:r w:rsidR="00D33EEA">
        <w:rPr>
          <w:lang w:val="pt-BR"/>
        </w:rPr>
        <w:t xml:space="preserve"> </w:t>
      </w:r>
      <w:r w:rsidRPr="00751D3D">
        <w:rPr>
          <w:lang w:val="pt-BR"/>
        </w:rPr>
        <w:t>Você é responsável por todas as atividades executadas na sua conta serviço do Microsoft Dynamics CRM Mobile, nas contas associadas e senhas.</w:t>
      </w:r>
      <w:r w:rsidR="00D33EEA">
        <w:rPr>
          <w:lang w:val="pt-BR"/>
        </w:rPr>
        <w:t xml:space="preserve"> </w:t>
      </w:r>
      <w:r w:rsidRPr="00751D3D">
        <w:rPr>
          <w:lang w:val="pt-BR"/>
        </w:rPr>
        <w:t>Você é o</w:t>
      </w:r>
      <w:r w:rsidR="00D70005">
        <w:rPr>
          <w:lang w:val="pt-BR"/>
        </w:rPr>
        <w:t> </w:t>
      </w:r>
      <w:r w:rsidRPr="00751D3D">
        <w:rPr>
          <w:lang w:val="pt-BR"/>
        </w:rPr>
        <w:t>único responsável por monitorar o uso de sua conta e por qualquer uso ou uso incorreto de sua conta resultante de qualquer conta associada ou qualquer terceiro que use a senha ou o nome de usuário selecionado ou emitido a você. Se você for o usuário autorizado de uma conta associada, a pessoa ou a entidade que lhe forneceu acesso ao serviço online (o titular da conta) terá total</w:t>
      </w:r>
      <w:r w:rsidR="00D70005">
        <w:rPr>
          <w:lang w:val="pt-BR"/>
        </w:rPr>
        <w:t> </w:t>
      </w:r>
      <w:r w:rsidRPr="00751D3D">
        <w:rPr>
          <w:lang w:val="pt-BR"/>
        </w:rPr>
        <w:t>controle da sua conta associada.</w:t>
      </w:r>
      <w:r w:rsidR="00D33EEA">
        <w:rPr>
          <w:lang w:val="pt-BR"/>
        </w:rPr>
        <w:t xml:space="preserve"> </w:t>
      </w:r>
      <w:r w:rsidRPr="00751D3D">
        <w:rPr>
          <w:lang w:val="pt-BR"/>
        </w:rPr>
        <w:t>Esse controle inclui o direito de encerrar a Assinatura do serviço online, encerrar ou alterar sua conta associada a qualquer momento e, em alguns casos, solicitar e receber informações de uso da máquina e do serviço Microsoft Dynamics CRM Mobile relacionadas à sua conta associada. Isso não neutraliza a necessidade de uma licença de assinatura para cada usuário individual.</w:t>
      </w:r>
    </w:p>
    <w:p w14:paraId="54E96408" w14:textId="0ED44663" w:rsidR="0082133B" w:rsidRPr="00751D3D" w:rsidRDefault="00ED4593">
      <w:pPr>
        <w:pStyle w:val="PURBlueStrong-Indented"/>
        <w:rPr>
          <w:lang w:val="pt-BR"/>
        </w:rPr>
      </w:pPr>
      <w:r w:rsidRPr="00751D3D">
        <w:rPr>
          <w:lang w:val="pt-BR"/>
        </w:rPr>
        <w:t>Custos Incidentais</w:t>
      </w:r>
    </w:p>
    <w:p w14:paraId="54E96409" w14:textId="07DCFDB2" w:rsidR="0082133B" w:rsidRPr="00751D3D" w:rsidRDefault="00ED4593">
      <w:pPr>
        <w:pStyle w:val="PURBody-Indented"/>
        <w:rPr>
          <w:lang w:val="pt-BR"/>
        </w:rPr>
      </w:pPr>
      <w:r w:rsidRPr="00751D3D">
        <w:rPr>
          <w:lang w:val="pt-BR"/>
        </w:rPr>
        <w:t>Os preços e os planos de tarifas do Microsoft Dynamics CRM Mobile não incluem custos de acesso telefônico e à Internet, mensagens de texto de celular, serviço sem fio e outras transmissões de dados, a menos que estabelecido de outra forma.</w:t>
      </w:r>
      <w:r w:rsidR="00D33EEA">
        <w:rPr>
          <w:lang w:val="pt-BR"/>
        </w:rPr>
        <w:t xml:space="preserve"> </w:t>
      </w:r>
      <w:r w:rsidRPr="00751D3D">
        <w:rPr>
          <w:lang w:val="pt-BR"/>
        </w:rPr>
        <w:t>Você</w:t>
      </w:r>
      <w:r w:rsidR="00D70005">
        <w:rPr>
          <w:lang w:val="pt-BR"/>
        </w:rPr>
        <w:t> </w:t>
      </w:r>
      <w:r w:rsidRPr="00751D3D">
        <w:rPr>
          <w:lang w:val="pt-BR"/>
        </w:rPr>
        <w:t>é</w:t>
      </w:r>
      <w:r w:rsidR="00D70005">
        <w:rPr>
          <w:lang w:val="pt-BR"/>
        </w:rPr>
        <w:t> </w:t>
      </w:r>
      <w:r w:rsidRPr="00751D3D">
        <w:rPr>
          <w:lang w:val="pt-BR"/>
        </w:rPr>
        <w:t>responsável por todos esses custos incidentais.</w:t>
      </w:r>
    </w:p>
    <w:p w14:paraId="54E9640A" w14:textId="603F2C92" w:rsidR="0082133B" w:rsidRPr="00751D3D" w:rsidRDefault="00ED4593">
      <w:pPr>
        <w:pStyle w:val="PURBlueStrong-Indented"/>
        <w:rPr>
          <w:lang w:val="pt-BR"/>
        </w:rPr>
      </w:pPr>
      <w:r w:rsidRPr="00751D3D">
        <w:rPr>
          <w:lang w:val="pt-BR"/>
        </w:rPr>
        <w:t>Limites de Serviço</w:t>
      </w:r>
    </w:p>
    <w:p w14:paraId="54E9640B" w14:textId="69EB3938" w:rsidR="0082133B" w:rsidRPr="00751D3D" w:rsidRDefault="00ED4593">
      <w:pPr>
        <w:pStyle w:val="PURBody-Indented"/>
        <w:rPr>
          <w:lang w:val="pt-BR"/>
        </w:rPr>
      </w:pPr>
      <w:r w:rsidRPr="00751D3D">
        <w:rPr>
          <w:lang w:val="pt-BR"/>
        </w:rPr>
        <w:t>Poderemos estabelecer limites ao uso do Microsoft Dynamics CRM Mobile.</w:t>
      </w:r>
      <w:r w:rsidR="00D33EEA">
        <w:rPr>
          <w:lang w:val="pt-BR"/>
        </w:rPr>
        <w:t xml:space="preserve"> </w:t>
      </w:r>
      <w:r w:rsidRPr="00751D3D">
        <w:rPr>
          <w:lang w:val="pt-BR"/>
        </w:rPr>
        <w:t>Por exemplo, poderemos limitar o número e o tamanho das mensagens de email enviadas ou recebidas por meio do serviço online, o número de contas que você pode assinar, o número de transações que podem ser realizadas pelo serviço online e o número de transações assíncronas que podem ser executadas em</w:t>
      </w:r>
      <w:r w:rsidR="00D70005">
        <w:rPr>
          <w:lang w:val="pt-BR"/>
        </w:rPr>
        <w:t> </w:t>
      </w:r>
      <w:r w:rsidRPr="00751D3D">
        <w:rPr>
          <w:lang w:val="pt-BR"/>
        </w:rPr>
        <w:t>uma organização.</w:t>
      </w:r>
    </w:p>
    <w:p w14:paraId="54E9640C" w14:textId="73925AF4" w:rsidR="0082133B" w:rsidRPr="00751D3D" w:rsidRDefault="00ED4593">
      <w:pPr>
        <w:pStyle w:val="PURBlueStrong-Indented"/>
        <w:rPr>
          <w:lang w:val="pt-BR"/>
        </w:rPr>
      </w:pPr>
      <w:r w:rsidRPr="00751D3D">
        <w:rPr>
          <w:lang w:val="pt-BR"/>
        </w:rPr>
        <w:t>Uso para Fins de Avaliação</w:t>
      </w:r>
    </w:p>
    <w:p w14:paraId="54E9640D" w14:textId="2DB1C34D" w:rsidR="0082133B" w:rsidRPr="00751D3D" w:rsidRDefault="00ED4593">
      <w:pPr>
        <w:pStyle w:val="PURBody-Indented"/>
        <w:rPr>
          <w:lang w:val="pt-BR"/>
        </w:rPr>
      </w:pPr>
      <w:r w:rsidRPr="00751D3D">
        <w:rPr>
          <w:lang w:val="pt-BR"/>
        </w:rPr>
        <w:t>Você poderá usar o serviço online por um período de avaliação de 30 dias.</w:t>
      </w:r>
      <w:r w:rsidR="00D33EEA">
        <w:rPr>
          <w:lang w:val="pt-BR"/>
        </w:rPr>
        <w:t xml:space="preserve"> </w:t>
      </w:r>
      <w:r w:rsidRPr="00751D3D">
        <w:rPr>
          <w:lang w:val="pt-BR"/>
        </w:rPr>
        <w:t>Você concorda que não teremos qualquer obrigação de</w:t>
      </w:r>
      <w:r w:rsidR="00D70005">
        <w:rPr>
          <w:lang w:val="pt-BR"/>
        </w:rPr>
        <w:t> </w:t>
      </w:r>
      <w:r w:rsidRPr="00751D3D">
        <w:rPr>
          <w:lang w:val="pt-BR"/>
        </w:rPr>
        <w:t>manter, exportar nem devolver os dados de cliente se você não adquirir licenças para usar o serviço online, mediante a expiração do período de avaliação.</w:t>
      </w:r>
      <w:r w:rsidR="00D33EEA">
        <w:rPr>
          <w:lang w:val="pt-BR"/>
        </w:rPr>
        <w:t xml:space="preserve"> </w:t>
      </w:r>
      <w:r w:rsidRPr="00751D3D">
        <w:rPr>
          <w:lang w:val="pt-BR"/>
        </w:rPr>
        <w:t>Você concorda que não temos qualquer responsabilidade pela exclusão de seus dados de</w:t>
      </w:r>
      <w:r w:rsidR="00D70005">
        <w:rPr>
          <w:lang w:val="pt-BR"/>
        </w:rPr>
        <w:t> </w:t>
      </w:r>
      <w:r w:rsidRPr="00751D3D">
        <w:rPr>
          <w:lang w:val="pt-BR"/>
        </w:rPr>
        <w:t>cliente de acordo com os termos precedentes.</w:t>
      </w:r>
    </w:p>
    <w:p w14:paraId="055CE68C" w14:textId="18EF9101" w:rsidR="002970BF" w:rsidRPr="00751D3D" w:rsidRDefault="002970BF" w:rsidP="002970BF">
      <w:pPr>
        <w:pStyle w:val="PURBlueStrong-Indented"/>
        <w:rPr>
          <w:lang w:val="pt-BR"/>
        </w:rPr>
      </w:pPr>
      <w:r w:rsidRPr="00751D3D">
        <w:rPr>
          <w:lang w:val="pt-BR"/>
        </w:rPr>
        <w:t>Valores de Cancelamento.</w:t>
      </w:r>
    </w:p>
    <w:p w14:paraId="58052EEC" w14:textId="1BD7338F" w:rsidR="002970BF" w:rsidRPr="00751D3D" w:rsidRDefault="002970BF" w:rsidP="002970BF">
      <w:pPr>
        <w:pStyle w:val="PURBody-Indented"/>
        <w:rPr>
          <w:lang w:val="pt-BR"/>
        </w:rPr>
      </w:pPr>
      <w:r w:rsidRPr="00751D3D">
        <w:rPr>
          <w:rFonts w:asciiTheme="minorHAnsi" w:hAnsiTheme="minorHAnsi" w:cstheme="minorHAnsi"/>
          <w:szCs w:val="18"/>
          <w:lang w:val="pt-BR"/>
        </w:rPr>
        <w:t>Se você cancelar sua Assinatura e migrar para um Microsoft Dynamics CRM local ou uma oferta de hospedagem do Microsoft Dynamics CRM de um parceiro, será dispensado do pagamento do valor de cancelamento; essa dispensa, no entanto, estará disponível apenas em conexão com Assinaturas ativas pelas quais você pagou, no mínimo, três meses. É necessário fornecer um</w:t>
      </w:r>
      <w:r w:rsidR="00D70005">
        <w:rPr>
          <w:rFonts w:asciiTheme="minorHAnsi" w:hAnsiTheme="minorHAnsi" w:cstheme="minorHAnsi"/>
          <w:szCs w:val="18"/>
          <w:lang w:val="pt-BR"/>
        </w:rPr>
        <w:t> </w:t>
      </w:r>
      <w:r w:rsidRPr="00751D3D">
        <w:rPr>
          <w:rFonts w:asciiTheme="minorHAnsi" w:hAnsiTheme="minorHAnsi" w:cstheme="minorHAnsi"/>
          <w:szCs w:val="18"/>
          <w:lang w:val="pt-BR"/>
        </w:rPr>
        <w:t>comprovante de compra do Microsoft Dynamics CRM local ou da oferta de hospedagem do Microsoft Dynamics CRM de</w:t>
      </w:r>
      <w:r w:rsidR="00D70005">
        <w:rPr>
          <w:rFonts w:asciiTheme="minorHAnsi" w:hAnsiTheme="minorHAnsi" w:cstheme="minorHAnsi"/>
          <w:szCs w:val="18"/>
          <w:lang w:val="pt-BR"/>
        </w:rPr>
        <w:t> </w:t>
      </w:r>
      <w:r w:rsidRPr="00751D3D">
        <w:rPr>
          <w:rFonts w:asciiTheme="minorHAnsi" w:hAnsiTheme="minorHAnsi" w:cstheme="minorHAnsi"/>
          <w:szCs w:val="18"/>
          <w:lang w:val="pt-BR"/>
        </w:rPr>
        <w:t>um</w:t>
      </w:r>
      <w:r w:rsidR="00D70005">
        <w:rPr>
          <w:rFonts w:asciiTheme="minorHAnsi" w:hAnsiTheme="minorHAnsi" w:cstheme="minorHAnsi"/>
          <w:szCs w:val="18"/>
          <w:lang w:val="pt-BR"/>
        </w:rPr>
        <w:t> </w:t>
      </w:r>
      <w:r w:rsidRPr="00751D3D">
        <w:rPr>
          <w:rFonts w:asciiTheme="minorHAnsi" w:hAnsiTheme="minorHAnsi" w:cstheme="minorHAnsi"/>
          <w:szCs w:val="18"/>
          <w:lang w:val="pt-BR"/>
        </w:rPr>
        <w:t>parceiro para ter direito à dispensa do valor de cancelamento. Para iniciar o processo de migração, é necessário ligar para</w:t>
      </w:r>
      <w:r w:rsidR="00D70005">
        <w:rPr>
          <w:rFonts w:asciiTheme="minorHAnsi" w:hAnsiTheme="minorHAnsi" w:cstheme="minorHAnsi"/>
          <w:szCs w:val="18"/>
          <w:lang w:val="pt-BR"/>
        </w:rPr>
        <w:t> </w:t>
      </w:r>
      <w:r w:rsidRPr="00751D3D">
        <w:rPr>
          <w:rFonts w:asciiTheme="minorHAnsi" w:hAnsiTheme="minorHAnsi" w:cstheme="minorHAnsi"/>
          <w:szCs w:val="18"/>
          <w:lang w:val="pt-BR"/>
        </w:rPr>
        <w:t>o</w:t>
      </w:r>
      <w:r w:rsidR="00D70005">
        <w:rPr>
          <w:rFonts w:asciiTheme="minorHAnsi" w:hAnsiTheme="minorHAnsi" w:cstheme="minorHAnsi"/>
          <w:szCs w:val="18"/>
          <w:lang w:val="pt-BR"/>
        </w:rPr>
        <w:t> </w:t>
      </w:r>
      <w:r w:rsidRPr="00751D3D">
        <w:rPr>
          <w:rFonts w:asciiTheme="minorHAnsi" w:hAnsiTheme="minorHAnsi" w:cstheme="minorHAnsi"/>
          <w:szCs w:val="18"/>
          <w:lang w:val="pt-BR"/>
        </w:rPr>
        <w:t xml:space="preserve">suporte do Microsoft Dynamics CRM Online. Para obter informações de contato do suporte regional, acesse o site </w:t>
      </w:r>
      <w:hyperlink r:id="rId30" w:tooltip="blocked::http://go.microsoft.com/fwlink/?LinkID=76092" w:history="1">
        <w:r w:rsidRPr="00751D3D">
          <w:rPr>
            <w:rStyle w:val="Hyperlink"/>
            <w:rFonts w:asciiTheme="minorHAnsi" w:hAnsiTheme="minorHAnsi" w:cstheme="minorHAnsi"/>
            <w:szCs w:val="18"/>
            <w:lang w:val="pt-BR"/>
          </w:rPr>
          <w:t>http://go.microsoft.com/fwlink/?LinkID=76092</w:t>
        </w:r>
      </w:hyperlink>
      <w:r w:rsidRPr="00751D3D">
        <w:rPr>
          <w:rFonts w:asciiTheme="minorHAnsi" w:hAnsiTheme="minorHAnsi" w:cstheme="minorHAnsi"/>
          <w:szCs w:val="18"/>
          <w:lang w:val="pt-BR"/>
        </w:rPr>
        <w:t>.</w:t>
      </w:r>
    </w:p>
    <w:p w14:paraId="29F23A78" w14:textId="433682DE" w:rsidR="002970BF" w:rsidRPr="00751D3D" w:rsidRDefault="002970BF">
      <w:pPr>
        <w:pStyle w:val="PURBody-Indented"/>
        <w:rPr>
          <w:lang w:val="pt-BR"/>
        </w:rPr>
      </w:pPr>
      <w:r w:rsidRPr="00751D3D">
        <w:rPr>
          <w:rFonts w:asciiTheme="minorHAnsi" w:hAnsiTheme="minorHAnsi" w:cstheme="minorHAnsi"/>
          <w:szCs w:val="18"/>
          <w:lang w:val="pt-BR"/>
        </w:rPr>
        <w:t>Se você pedir sua Assinatura de acordo com uma oferta promocional especial que inclua um desconto fornecido para cada estação solicitada e, posteriormente, cancelar sua Assinatura (para algumas ou todas as estações) antes do final do prazo estipulado na oferta, você será obrigado a reembolsar o desconto recebido por cada estação cancelada de acordo com a sua Assinatura.</w:t>
      </w:r>
    </w:p>
    <w:p w14:paraId="54E9640E"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40F" w14:textId="566C5A5A" w:rsidR="0082133B" w:rsidRPr="00751D3D" w:rsidRDefault="003327CB">
      <w:pPr>
        <w:pStyle w:val="PURProductName"/>
        <w:rPr>
          <w:lang w:val="pt-BR"/>
        </w:rPr>
      </w:pPr>
      <w:bookmarkStart w:id="96" w:name="_Sec362"/>
      <w:r w:rsidRPr="00751D3D">
        <w:rPr>
          <w:lang w:val="pt-BR"/>
        </w:rPr>
        <w:t>Microsoft Dynamics CRM Online</w:t>
      </w:r>
      <w:bookmarkEnd w:id="96"/>
      <w:r w:rsidRPr="00751D3D">
        <w:rPr>
          <w:lang w:val="pt-BR"/>
        </w:rPr>
        <w:fldChar w:fldCharType="begin"/>
      </w:r>
      <w:r w:rsidRPr="00751D3D">
        <w:rPr>
          <w:lang w:val="pt-BR"/>
        </w:rPr>
        <w:instrText xml:space="preserve">XE "Dynamics CRM Online" </w:instrText>
      </w:r>
      <w:r w:rsidRPr="00751D3D">
        <w:rPr>
          <w:lang w:val="pt-BR"/>
        </w:rPr>
        <w:fldChar w:fldCharType="end"/>
      </w:r>
      <w:r w:rsidR="00ED4593" w:rsidRPr="00751D3D">
        <w:rPr>
          <w:lang w:val="pt-BR"/>
        </w:rPr>
        <w:fldChar w:fldCharType="begin"/>
      </w:r>
      <w:r w:rsidR="00ED4593" w:rsidRPr="00751D3D">
        <w:rPr>
          <w:lang w:val="pt-BR"/>
        </w:rPr>
        <w:instrText xml:space="preserve"> TC "</w:instrText>
      </w:r>
      <w:bookmarkStart w:id="97" w:name="_Toc334534118"/>
      <w:bookmarkStart w:id="98" w:name="_Toc334534736"/>
      <w:r w:rsidR="00ED4593" w:rsidRPr="00751D3D">
        <w:rPr>
          <w:lang w:val="pt-BR"/>
        </w:rPr>
        <w:instrText>Dynamics CRM Online</w:instrText>
      </w:r>
      <w:bookmarkEnd w:id="97"/>
      <w:bookmarkEnd w:id="98"/>
      <w:r w:rsidR="00ED4593" w:rsidRPr="00751D3D">
        <w:rPr>
          <w:lang w:val="pt-BR"/>
        </w:rPr>
        <w:instrText>" \l 2</w:instrText>
      </w:r>
      <w:r w:rsidR="00ED4593" w:rsidRPr="00751D3D">
        <w:rPr>
          <w:lang w:val="pt-BR"/>
        </w:rPr>
        <w:fldChar w:fldCharType="end"/>
      </w:r>
    </w:p>
    <w:p w14:paraId="54E96410" w14:textId="33C0264E"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82"/>
        <w:gridCol w:w="5648"/>
      </w:tblGrid>
      <w:tr w:rsidR="0082133B" w:rsidRPr="000E2E3D" w14:paraId="54E96413" w14:textId="77777777">
        <w:tc>
          <w:tcPr>
            <w:tcW w:w="6120" w:type="dxa"/>
          </w:tcPr>
          <w:p w14:paraId="54E96411" w14:textId="0C131381" w:rsidR="0082133B" w:rsidRPr="00751D3D" w:rsidRDefault="00ED4593">
            <w:pPr>
              <w:pStyle w:val="PURBody"/>
              <w:rPr>
                <w:lang w:val="pt-BR"/>
              </w:rPr>
            </w:pPr>
            <w:r w:rsidRPr="00751D3D">
              <w:rPr>
                <w:lang w:val="pt-BR"/>
              </w:rPr>
              <w:t xml:space="preserve">Política de Privacidade: </w:t>
            </w:r>
            <w:r w:rsidRPr="00751D3D">
              <w:rPr>
                <w:b/>
                <w:lang w:val="pt-BR"/>
              </w:rPr>
              <w:t xml:space="preserve">Sim </w:t>
            </w:r>
            <w:r w:rsidRPr="00751D3D">
              <w:rPr>
                <w:lang w:val="pt-BR"/>
              </w:rPr>
              <w:t xml:space="preserve">(Consulte o site </w:t>
            </w:r>
            <w:hyperlink r:id="rId31" w:history="1">
              <w:r w:rsidRPr="00D70005">
                <w:rPr>
                  <w:rStyle w:val="Hyperlink"/>
                  <w:lang w:val="pt-BR"/>
                </w:rPr>
                <w:t>http://go.microsoft.com/fwlink/?LinkID=101172</w:t>
              </w:r>
            </w:hyperlink>
            <w:r w:rsidRPr="00751D3D">
              <w:rPr>
                <w:lang w:val="pt-BR"/>
              </w:rPr>
              <w:t>)</w:t>
            </w:r>
          </w:p>
        </w:tc>
        <w:tc>
          <w:tcPr>
            <w:tcW w:w="6120" w:type="dxa"/>
          </w:tcPr>
          <w:p w14:paraId="54E96412" w14:textId="030E9702" w:rsidR="0082133B" w:rsidRPr="00751D3D" w:rsidRDefault="00ED4593">
            <w:pPr>
              <w:pStyle w:val="PURBody"/>
              <w:rPr>
                <w:lang w:val="pt-BR"/>
              </w:rPr>
            </w:pPr>
            <w:r w:rsidRPr="00751D3D">
              <w:rPr>
                <w:lang w:val="pt-BR"/>
              </w:rPr>
              <w:t xml:space="preserve">Visão Geral de Segurança: </w:t>
            </w:r>
            <w:r w:rsidRPr="00751D3D">
              <w:rPr>
                <w:b/>
                <w:lang w:val="pt-BR"/>
              </w:rPr>
              <w:t xml:space="preserve">Sim </w:t>
            </w:r>
            <w:r w:rsidRPr="00751D3D">
              <w:rPr>
                <w:lang w:val="pt-BR"/>
              </w:rPr>
              <w:t xml:space="preserve">(Consulte o site </w:t>
            </w:r>
            <w:hyperlink r:id="rId32" w:history="1">
              <w:r w:rsidRPr="00D70005">
                <w:rPr>
                  <w:rStyle w:val="Hyperlink"/>
                  <w:lang w:val="pt-BR"/>
                </w:rPr>
                <w:t>http://www.microsoft.com/download/en/details.aspx?id=15543</w:t>
              </w:r>
            </w:hyperlink>
            <w:r w:rsidRPr="00751D3D">
              <w:rPr>
                <w:lang w:val="pt-BR"/>
              </w:rPr>
              <w:t>)</w:t>
            </w:r>
          </w:p>
        </w:tc>
      </w:tr>
      <w:tr w:rsidR="0082133B" w:rsidRPr="000E2E3D" w14:paraId="54E96416" w14:textId="77777777">
        <w:tc>
          <w:tcPr>
            <w:tcW w:w="6120" w:type="dxa"/>
          </w:tcPr>
          <w:p w14:paraId="54E96414" w14:textId="77777777" w:rsidR="0082133B" w:rsidRPr="00751D3D" w:rsidRDefault="0082133B">
            <w:pPr>
              <w:pStyle w:val="PURBody"/>
              <w:rPr>
                <w:lang w:val="pt-BR"/>
              </w:rPr>
            </w:pPr>
          </w:p>
        </w:tc>
        <w:tc>
          <w:tcPr>
            <w:tcW w:w="6120" w:type="dxa"/>
          </w:tcPr>
          <w:p w14:paraId="54E96415" w14:textId="0F27D27A" w:rsidR="0082133B" w:rsidRPr="00751D3D" w:rsidRDefault="00ED4593" w:rsidP="00E558BF">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33" w:history="1">
              <w:r w:rsidRPr="00D70005">
                <w:rPr>
                  <w:rStyle w:val="Hyperlink"/>
                  <w:lang w:val="pt-BR"/>
                </w:rPr>
                <w:t>http://microsoft.com/licensing/contracts</w:t>
              </w:r>
            </w:hyperlink>
            <w:r w:rsidRPr="00751D3D">
              <w:rPr>
                <w:lang w:val="pt-BR"/>
              </w:rPr>
              <w:t>)</w:t>
            </w:r>
          </w:p>
        </w:tc>
      </w:tr>
    </w:tbl>
    <w:p w14:paraId="54E96417"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44"/>
        <w:gridCol w:w="5298"/>
      </w:tblGrid>
      <w:tr w:rsidR="0082133B" w:rsidRPr="000E2E3D"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751D3D" w:rsidRDefault="00ED4593">
            <w:pPr>
              <w:pStyle w:val="PURBody"/>
              <w:rPr>
                <w:lang w:val="pt-BR"/>
              </w:rPr>
            </w:pPr>
            <w:r w:rsidRPr="00751D3D">
              <w:rPr>
                <w:b/>
                <w:i/>
                <w:lang w:val="pt-BR"/>
              </w:rPr>
              <w:t>Necessárias para cada um dos seus:</w:t>
            </w:r>
          </w:p>
          <w:p w14:paraId="54E96419" w14:textId="77777777" w:rsidR="0082133B" w:rsidRPr="00751D3D" w:rsidRDefault="00ED4593" w:rsidP="005D6562">
            <w:pPr>
              <w:pStyle w:val="PURBullet"/>
              <w:numPr>
                <w:ilvl w:val="0"/>
                <w:numId w:val="14"/>
              </w:numPr>
              <w:rPr>
                <w:lang w:val="pt-BR"/>
              </w:rPr>
            </w:pPr>
            <w:r w:rsidRPr="00751D3D">
              <w:rPr>
                <w:lang w:val="pt-BR"/>
              </w:rPr>
              <w:t>Usuários que acessam o serviço online ou software relacionado.</w:t>
            </w:r>
          </w:p>
        </w:tc>
        <w:tc>
          <w:tcPr>
            <w:tcW w:w="6020" w:type="dxa"/>
          </w:tcPr>
          <w:p w14:paraId="54E9641A" w14:textId="77777777" w:rsidR="0082133B" w:rsidRPr="00751D3D" w:rsidRDefault="00ED4593">
            <w:pPr>
              <w:pStyle w:val="PURBody"/>
              <w:rPr>
                <w:lang w:val="pt-BR"/>
              </w:rPr>
            </w:pPr>
            <w:r w:rsidRPr="00751D3D">
              <w:rPr>
                <w:b/>
                <w:i/>
                <w:lang w:val="pt-BR"/>
              </w:rPr>
              <w:t>SL Necessário:</w:t>
            </w:r>
          </w:p>
          <w:p w14:paraId="54E9641B" w14:textId="05F7118C" w:rsidR="0082133B" w:rsidRPr="00751D3D" w:rsidRDefault="003327CB" w:rsidP="005D6562">
            <w:pPr>
              <w:pStyle w:val="PURBullet"/>
              <w:numPr>
                <w:ilvl w:val="0"/>
                <w:numId w:val="15"/>
              </w:numPr>
              <w:rPr>
                <w:lang w:val="pt-BR"/>
              </w:rPr>
            </w:pPr>
            <w:r w:rsidRPr="00751D3D">
              <w:rPr>
                <w:lang w:val="pt-BR"/>
              </w:rPr>
              <w:t>SL de Usuário do Microsoft Dynamics CRM</w:t>
            </w:r>
          </w:p>
          <w:p w14:paraId="54E9641C" w14:textId="7268D6D6" w:rsidR="0082133B" w:rsidRPr="00751D3D" w:rsidRDefault="0082133B" w:rsidP="00D70005">
            <w:pPr>
              <w:pStyle w:val="PURBullet"/>
              <w:ind w:left="504" w:firstLine="0"/>
              <w:rPr>
                <w:lang w:val="pt-BR"/>
              </w:rPr>
            </w:pPr>
          </w:p>
        </w:tc>
      </w:tr>
    </w:tbl>
    <w:p w14:paraId="56704C32" w14:textId="77777777" w:rsidR="00D70005" w:rsidRDefault="00D70005" w:rsidP="00D70005">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2D27F6ED" w14:textId="77777777" w:rsidR="00D70005" w:rsidRDefault="00D70005" w:rsidP="00D70005">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7138B6FD" w14:textId="77777777" w:rsidR="00D70005" w:rsidRDefault="00D70005" w:rsidP="00D70005">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27D10066" w14:textId="77777777" w:rsidR="00D70005" w:rsidRDefault="00D70005" w:rsidP="00D70005">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54E96426" w14:textId="77777777" w:rsidR="0082133B" w:rsidRPr="00751D3D" w:rsidRDefault="00ED4593">
      <w:pPr>
        <w:pStyle w:val="PURBlueBGHeader"/>
        <w:rPr>
          <w:lang w:val="pt-BR"/>
        </w:rPr>
      </w:pPr>
      <w:r w:rsidRPr="00751D3D">
        <w:rPr>
          <w:lang w:val="pt-BR"/>
        </w:rPr>
        <w:lastRenderedPageBreak/>
        <w:t>SLs COMPLEMENTARES</w:t>
      </w:r>
    </w:p>
    <w:tbl>
      <w:tblPr>
        <w:tblStyle w:val="PURTableNoVertical"/>
        <w:tblW w:w="0" w:type="auto"/>
        <w:tblLook w:val="04A0" w:firstRow="1" w:lastRow="0" w:firstColumn="1" w:lastColumn="0" w:noHBand="0" w:noVBand="1"/>
      </w:tblPr>
      <w:tblGrid>
        <w:gridCol w:w="5275"/>
        <w:gridCol w:w="5367"/>
      </w:tblGrid>
      <w:tr w:rsidR="0082133B" w:rsidRPr="000E2E3D"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751D3D" w:rsidRDefault="00ED4593">
            <w:pPr>
              <w:pStyle w:val="PURBody"/>
              <w:rPr>
                <w:lang w:val="pt-BR"/>
              </w:rPr>
            </w:pPr>
            <w:r w:rsidRPr="00751D3D">
              <w:rPr>
                <w:b/>
                <w:i/>
                <w:lang w:val="pt-BR"/>
              </w:rPr>
              <w:t>Quando Necessárias:</w:t>
            </w:r>
          </w:p>
          <w:p w14:paraId="54E96428" w14:textId="071F4A41" w:rsidR="0082133B" w:rsidRPr="00751D3D" w:rsidRDefault="00ED4593" w:rsidP="00D70005">
            <w:pPr>
              <w:pStyle w:val="PURBullet"/>
              <w:numPr>
                <w:ilvl w:val="0"/>
                <w:numId w:val="16"/>
              </w:numPr>
              <w:rPr>
                <w:lang w:val="pt-BR"/>
              </w:rPr>
            </w:pPr>
            <w:r w:rsidRPr="00751D3D">
              <w:rPr>
                <w:lang w:val="pt-BR"/>
              </w:rPr>
              <w:t>Para cada gigabyte de armazenamento que exceder o</w:t>
            </w:r>
            <w:r w:rsidR="00D70005">
              <w:rPr>
                <w:lang w:val="pt-BR"/>
              </w:rPr>
              <w:t> </w:t>
            </w:r>
            <w:r w:rsidRPr="00751D3D">
              <w:rPr>
                <w:lang w:val="pt-BR"/>
              </w:rPr>
              <w:t>armazenamento fornecido pelas SLs de Usuário.</w:t>
            </w:r>
          </w:p>
        </w:tc>
        <w:tc>
          <w:tcPr>
            <w:tcW w:w="6160" w:type="dxa"/>
          </w:tcPr>
          <w:p w14:paraId="54E96429" w14:textId="77777777" w:rsidR="0082133B" w:rsidRPr="00751D3D" w:rsidRDefault="00ED4593">
            <w:pPr>
              <w:pStyle w:val="PURBody"/>
              <w:rPr>
                <w:lang w:val="pt-BR"/>
              </w:rPr>
            </w:pPr>
            <w:r w:rsidRPr="00751D3D">
              <w:rPr>
                <w:b/>
                <w:i/>
                <w:lang w:val="pt-BR"/>
              </w:rPr>
              <w:t>SL Necessário:</w:t>
            </w:r>
          </w:p>
          <w:p w14:paraId="54E9642A" w14:textId="0793E81E" w:rsidR="0082133B" w:rsidRPr="00751D3D" w:rsidRDefault="003327CB" w:rsidP="005D6562">
            <w:pPr>
              <w:pStyle w:val="PURBullet"/>
              <w:numPr>
                <w:ilvl w:val="0"/>
                <w:numId w:val="17"/>
              </w:numPr>
              <w:rPr>
                <w:lang w:val="pt-BR"/>
              </w:rPr>
            </w:pPr>
            <w:r w:rsidRPr="00751D3D">
              <w:rPr>
                <w:lang w:val="pt-BR"/>
              </w:rPr>
              <w:t>Armazenamento Adicional Complementar para Microsoft Dynamics CRM Online</w:t>
            </w:r>
          </w:p>
        </w:tc>
      </w:tr>
      <w:tr w:rsidR="0082133B" w:rsidRPr="000E2E3D" w14:paraId="54E96432" w14:textId="77777777">
        <w:tc>
          <w:tcPr>
            <w:tcW w:w="6140" w:type="dxa"/>
          </w:tcPr>
          <w:p w14:paraId="54E9642C" w14:textId="77777777" w:rsidR="0082133B" w:rsidRPr="00751D3D" w:rsidRDefault="00ED4593">
            <w:pPr>
              <w:pStyle w:val="PURBody"/>
              <w:rPr>
                <w:lang w:val="pt-BR"/>
              </w:rPr>
            </w:pPr>
            <w:r w:rsidRPr="00751D3D">
              <w:rPr>
                <w:b/>
                <w:i/>
                <w:lang w:val="pt-BR"/>
              </w:rPr>
              <w:t>Quando necessário:</w:t>
            </w:r>
          </w:p>
          <w:p w14:paraId="54E9642E" w14:textId="50D8F1FD" w:rsidR="0082133B" w:rsidRPr="00751D3D" w:rsidRDefault="00ED4593" w:rsidP="005D6562">
            <w:pPr>
              <w:pStyle w:val="PURBullet"/>
              <w:numPr>
                <w:ilvl w:val="0"/>
                <w:numId w:val="18"/>
              </w:numPr>
              <w:rPr>
                <w:lang w:val="pt-BR"/>
              </w:rPr>
            </w:pPr>
            <w:r w:rsidRPr="00751D3D">
              <w:rPr>
                <w:lang w:val="pt-BR"/>
              </w:rPr>
              <w:t>Para cada instância</w:t>
            </w:r>
            <w:r w:rsidRPr="00751D3D">
              <w:rPr>
                <w:vertAlign w:val="superscript"/>
                <w:lang w:val="pt-BR"/>
              </w:rPr>
              <w:t>1</w:t>
            </w:r>
            <w:r w:rsidRPr="00751D3D">
              <w:rPr>
                <w:lang w:val="pt-BR"/>
              </w:rPr>
              <w:t xml:space="preserve"> do Microsoft Dynamics CRM Online além da instância fornecida com SLs de Usuário </w:t>
            </w:r>
          </w:p>
          <w:p w14:paraId="54E9642F" w14:textId="503C7FC5" w:rsidR="0082133B" w:rsidRPr="00751D3D" w:rsidRDefault="00ED4593" w:rsidP="005B0E08">
            <w:pPr>
              <w:pStyle w:val="PURBody"/>
              <w:rPr>
                <w:lang w:val="pt-BR"/>
              </w:rPr>
            </w:pPr>
            <w:r w:rsidRPr="00751D3D">
              <w:rPr>
                <w:vertAlign w:val="superscript"/>
                <w:lang w:val="pt-BR"/>
              </w:rPr>
              <w:t>1</w:t>
            </w:r>
            <w:r w:rsidRPr="00751D3D">
              <w:rPr>
                <w:lang w:val="pt-BR"/>
              </w:rPr>
              <w:t xml:space="preserve">Consulte </w:t>
            </w:r>
            <w:hyperlink w:anchor="_Sec6">
              <w:r w:rsidRPr="00751D3D">
                <w:rPr>
                  <w:color w:val="00467F"/>
                  <w:u w:val="single"/>
                  <w:lang w:val="pt-BR"/>
                </w:rPr>
                <w:t>Termos Gerais de Licença, Definições</w:t>
              </w:r>
            </w:hyperlink>
          </w:p>
        </w:tc>
        <w:tc>
          <w:tcPr>
            <w:tcW w:w="6160" w:type="dxa"/>
          </w:tcPr>
          <w:p w14:paraId="54E96430" w14:textId="77777777" w:rsidR="0082133B" w:rsidRPr="00751D3D" w:rsidRDefault="00ED4593">
            <w:pPr>
              <w:pStyle w:val="PURBody"/>
              <w:rPr>
                <w:lang w:val="pt-BR"/>
              </w:rPr>
            </w:pPr>
            <w:r w:rsidRPr="00751D3D">
              <w:rPr>
                <w:b/>
                <w:i/>
                <w:lang w:val="pt-BR"/>
              </w:rPr>
              <w:t>SL Necessário:</w:t>
            </w:r>
          </w:p>
          <w:p w14:paraId="54E96431" w14:textId="3BFE7D3C" w:rsidR="0082133B" w:rsidRPr="00751D3D" w:rsidRDefault="003327CB" w:rsidP="005D6562">
            <w:pPr>
              <w:pStyle w:val="PURBullet"/>
              <w:numPr>
                <w:ilvl w:val="0"/>
                <w:numId w:val="19"/>
              </w:numPr>
              <w:rPr>
                <w:lang w:val="pt-BR"/>
              </w:rPr>
            </w:pPr>
            <w:r w:rsidRPr="00751D3D">
              <w:rPr>
                <w:lang w:val="pt-BR"/>
              </w:rPr>
              <w:t>Instância Adicional Complementar do Microsoft Dynamics CRM Online</w:t>
            </w:r>
          </w:p>
        </w:tc>
      </w:tr>
    </w:tbl>
    <w:p w14:paraId="54E96433" w14:textId="77777777" w:rsidR="0082133B" w:rsidRPr="00751D3D" w:rsidRDefault="00ED4593">
      <w:pPr>
        <w:pStyle w:val="PURBlueBGHeader"/>
        <w:rPr>
          <w:lang w:val="pt-BR"/>
        </w:rPr>
      </w:pPr>
      <w:r w:rsidRPr="00751D3D">
        <w:rPr>
          <w:lang w:val="pt-BR"/>
        </w:rPr>
        <w:t>Termos Adicionais:</w:t>
      </w:r>
    </w:p>
    <w:p w14:paraId="54E96434" w14:textId="09359A33" w:rsidR="0082133B" w:rsidRPr="00751D3D" w:rsidRDefault="00ED4593">
      <w:pPr>
        <w:pStyle w:val="PURBlueStrong-Indented"/>
        <w:rPr>
          <w:lang w:val="pt-BR"/>
        </w:rPr>
      </w:pPr>
      <w:r w:rsidRPr="00751D3D">
        <w:rPr>
          <w:lang w:val="pt-BR"/>
        </w:rPr>
        <w:t>Dados</w:t>
      </w:r>
    </w:p>
    <w:p w14:paraId="54E96435" w14:textId="5BA8F25E" w:rsidR="0082133B" w:rsidRPr="00751D3D" w:rsidRDefault="00ED4593">
      <w:pPr>
        <w:pStyle w:val="PURBody-Indented"/>
        <w:rPr>
          <w:lang w:val="pt-BR"/>
        </w:rPr>
      </w:pPr>
      <w:r w:rsidRPr="00751D3D">
        <w:rPr>
          <w:lang w:val="pt-BR"/>
        </w:rPr>
        <w:t>Você é responsável pela manutenção e pelo backup de quaisquer dados que use com o serviço online.</w:t>
      </w:r>
      <w:r w:rsidR="00D33EEA">
        <w:rPr>
          <w:lang w:val="pt-BR"/>
        </w:rPr>
        <w:t xml:space="preserve"> </w:t>
      </w:r>
      <w:r w:rsidRPr="00751D3D">
        <w:rPr>
          <w:lang w:val="pt-BR"/>
        </w:rPr>
        <w:t>Não seremos responsabilizados pela exclusão, correção, destruição, dano, perda ou falha em armazenamento de quaisquer dados que você</w:t>
      </w:r>
      <w:r w:rsidR="00D70005">
        <w:rPr>
          <w:lang w:val="pt-BR"/>
        </w:rPr>
        <w:t> </w:t>
      </w:r>
      <w:r w:rsidRPr="00751D3D">
        <w:rPr>
          <w:lang w:val="pt-BR"/>
        </w:rPr>
        <w:t>use</w:t>
      </w:r>
      <w:r w:rsidR="00D70005">
        <w:rPr>
          <w:lang w:val="pt-BR"/>
        </w:rPr>
        <w:t> </w:t>
      </w:r>
      <w:r w:rsidRPr="00751D3D">
        <w:rPr>
          <w:lang w:val="pt-BR"/>
        </w:rPr>
        <w:t xml:space="preserve">no serviço online. Mediante a rescisão ou o cancelamento do serviço online por você ou por nós, por qualquer motivo, poderemos excluir seus dados permanentemente de nossos servidores. </w:t>
      </w:r>
    </w:p>
    <w:p w14:paraId="54E96436" w14:textId="2CFD5109" w:rsidR="0082133B" w:rsidRPr="00751D3D" w:rsidRDefault="00ED4593">
      <w:pPr>
        <w:pStyle w:val="PURBlueStrong-Indented"/>
        <w:rPr>
          <w:lang w:val="pt-BR"/>
        </w:rPr>
      </w:pPr>
      <w:r w:rsidRPr="00751D3D">
        <w:rPr>
          <w:lang w:val="pt-BR"/>
        </w:rPr>
        <w:t>Contas Associadas</w:t>
      </w:r>
    </w:p>
    <w:p w14:paraId="54E96437" w14:textId="338C132B" w:rsidR="0082133B" w:rsidRPr="00751D3D" w:rsidRDefault="00ED4593">
      <w:pPr>
        <w:pStyle w:val="PURBody-Indented"/>
        <w:rPr>
          <w:lang w:val="pt-BR"/>
        </w:rPr>
      </w:pPr>
      <w:r w:rsidRPr="00751D3D">
        <w:rPr>
          <w:lang w:val="pt-BR"/>
        </w:rPr>
        <w:t>Somente você poderá usar sua conta do Microsoft Dynamics CRM Online. No entanto, você poderá configurar contas de membro adicionais, dependentes da sua conta (</w:t>
      </w:r>
      <w:r w:rsidR="00D33EEA">
        <w:rPr>
          <w:lang w:val="pt-BR"/>
        </w:rPr>
        <w:t>“</w:t>
      </w:r>
      <w:r w:rsidRPr="00751D3D">
        <w:rPr>
          <w:lang w:val="pt-BR"/>
        </w:rPr>
        <w:t>conta associada</w:t>
      </w:r>
      <w:r w:rsidR="00D33EEA">
        <w:rPr>
          <w:lang w:val="pt-BR"/>
        </w:rPr>
        <w:t>”</w:t>
      </w:r>
      <w:r w:rsidRPr="00751D3D">
        <w:rPr>
          <w:lang w:val="pt-BR"/>
        </w:rPr>
        <w:t>).</w:t>
      </w:r>
      <w:r w:rsidR="00D33EEA">
        <w:rPr>
          <w:lang w:val="pt-BR"/>
        </w:rPr>
        <w:t xml:space="preserve"> </w:t>
      </w:r>
      <w:r w:rsidRPr="00751D3D">
        <w:rPr>
          <w:lang w:val="pt-BR"/>
        </w:rPr>
        <w:t>Poderemos limitar as contas associadas.</w:t>
      </w:r>
      <w:r w:rsidR="00D33EEA">
        <w:rPr>
          <w:lang w:val="pt-BR"/>
        </w:rPr>
        <w:t xml:space="preserve"> </w:t>
      </w:r>
      <w:r w:rsidRPr="00751D3D">
        <w:rPr>
          <w:lang w:val="pt-BR"/>
        </w:rPr>
        <w:t>Você é responsável por todas as atividades executadas na sua conta do CRM Online, nas contas associadas e senhas.</w:t>
      </w:r>
      <w:r w:rsidR="00D33EEA">
        <w:rPr>
          <w:lang w:val="pt-BR"/>
        </w:rPr>
        <w:t xml:space="preserve"> </w:t>
      </w:r>
      <w:r w:rsidRPr="00751D3D">
        <w:rPr>
          <w:lang w:val="pt-BR"/>
        </w:rPr>
        <w:t>Você é o único responsável por monitorar o uso de sua conta do CRM Online e por qualquer uso ou uso incorreto de sua conta do CRM Online resultante de qualquer conta associada ou qualquer terceiro que use a senha ou o nome de usuário selecionado ou emitido por você. Se você for o usuário autorizado de uma conta associada, a pessoa ou a entidade que lhe forneceu acesso ao Microsoft Dynamics CRM Online (o titular da conta) terá total controle da sua conta associada.</w:t>
      </w:r>
      <w:r w:rsidR="00D33EEA">
        <w:rPr>
          <w:lang w:val="pt-BR"/>
        </w:rPr>
        <w:t xml:space="preserve"> </w:t>
      </w:r>
      <w:r w:rsidRPr="00751D3D">
        <w:rPr>
          <w:lang w:val="pt-BR"/>
        </w:rPr>
        <w:t>Esse controle inclui o direito de encerrar a Assinatura do Microsoft Dynamics CRM Online, encerrar ou alterar sua conta associada a qualquer momento e, em alguns casos, solicitar e receber informações de</w:t>
      </w:r>
      <w:r w:rsidR="00D70005">
        <w:rPr>
          <w:lang w:val="pt-BR"/>
        </w:rPr>
        <w:t> </w:t>
      </w:r>
      <w:r w:rsidRPr="00751D3D">
        <w:rPr>
          <w:lang w:val="pt-BR"/>
        </w:rPr>
        <w:t>uso da máquina e do Microsoft Dynamics CRM Online relacionadas à sua conta associada. Isso não neutraliza a necessidade de uma licença de assinatura para cada usuário individual.</w:t>
      </w:r>
    </w:p>
    <w:p w14:paraId="54E96438" w14:textId="151506AB" w:rsidR="0082133B" w:rsidRPr="00751D3D" w:rsidRDefault="00ED4593">
      <w:pPr>
        <w:pStyle w:val="PURBlueStrong-Indented"/>
        <w:rPr>
          <w:lang w:val="pt-BR"/>
        </w:rPr>
      </w:pPr>
      <w:r w:rsidRPr="00751D3D">
        <w:rPr>
          <w:lang w:val="pt-BR"/>
        </w:rPr>
        <w:t>Custos Incidentais</w:t>
      </w:r>
    </w:p>
    <w:p w14:paraId="54E96439" w14:textId="693AF680" w:rsidR="0082133B" w:rsidRPr="00751D3D" w:rsidRDefault="00ED4593">
      <w:pPr>
        <w:pStyle w:val="PURBody-Indented"/>
        <w:rPr>
          <w:lang w:val="pt-BR"/>
        </w:rPr>
      </w:pPr>
      <w:r w:rsidRPr="00751D3D">
        <w:rPr>
          <w:lang w:val="pt-BR"/>
        </w:rPr>
        <w:t>Os preços e os planos de tarifas do Microsoft Dynamics CRM Online não incluem custos de acesso telefônico e à Internet, mensagens de texto de celular, serviço sem fio e outras transmissões de dados, a menos que estabelecido de outra forma.</w:t>
      </w:r>
      <w:r w:rsidR="00D33EEA">
        <w:rPr>
          <w:lang w:val="pt-BR"/>
        </w:rPr>
        <w:t xml:space="preserve"> </w:t>
      </w:r>
      <w:r w:rsidRPr="00751D3D">
        <w:rPr>
          <w:lang w:val="pt-BR"/>
        </w:rPr>
        <w:t>Você</w:t>
      </w:r>
      <w:r w:rsidR="00D70005">
        <w:rPr>
          <w:lang w:val="pt-BR"/>
        </w:rPr>
        <w:t> </w:t>
      </w:r>
      <w:r w:rsidRPr="00751D3D">
        <w:rPr>
          <w:lang w:val="pt-BR"/>
        </w:rPr>
        <w:t>é</w:t>
      </w:r>
      <w:r w:rsidR="00D70005">
        <w:rPr>
          <w:lang w:val="pt-BR"/>
        </w:rPr>
        <w:t> </w:t>
      </w:r>
      <w:r w:rsidRPr="00751D3D">
        <w:rPr>
          <w:lang w:val="pt-BR"/>
        </w:rPr>
        <w:t>responsável por todos esses custos incidentais.</w:t>
      </w:r>
    </w:p>
    <w:p w14:paraId="54E9643A" w14:textId="57432284" w:rsidR="0082133B" w:rsidRPr="00751D3D" w:rsidRDefault="00ED4593">
      <w:pPr>
        <w:pStyle w:val="PURBlueStrong-Indented"/>
        <w:rPr>
          <w:lang w:val="pt-BR"/>
        </w:rPr>
      </w:pPr>
      <w:r w:rsidRPr="00751D3D">
        <w:rPr>
          <w:lang w:val="pt-BR"/>
        </w:rPr>
        <w:t>Limites dos Serviços</w:t>
      </w:r>
    </w:p>
    <w:p w14:paraId="54E9643B" w14:textId="02DC69ED" w:rsidR="0082133B" w:rsidRPr="00751D3D" w:rsidRDefault="00ED4593">
      <w:pPr>
        <w:pStyle w:val="PURBody-Indented"/>
        <w:rPr>
          <w:lang w:val="pt-BR"/>
        </w:rPr>
      </w:pPr>
      <w:r w:rsidRPr="00751D3D">
        <w:rPr>
          <w:lang w:val="pt-BR"/>
        </w:rPr>
        <w:t>Poderemos estabelecer limites ao uso do Microsoft Dynamics CRM Online.</w:t>
      </w:r>
      <w:r w:rsidR="00D33EEA">
        <w:rPr>
          <w:lang w:val="pt-BR"/>
        </w:rPr>
        <w:t xml:space="preserve"> </w:t>
      </w:r>
      <w:r w:rsidRPr="00751D3D">
        <w:rPr>
          <w:lang w:val="pt-BR"/>
        </w:rPr>
        <w:t xml:space="preserve">Por exemplo, poderemos limitar o número e o tamanho das mensagens de email enviadas ou recebidas por meio do Microsoft Dynamics CRM Online, o número de contas do CRM Online que você pode assinar, o número de transações que podem ser realizadas pelo Microsoft Dynamics CRM Online e o número de transações assíncronas que podem ser executadas em uma organização. </w:t>
      </w:r>
    </w:p>
    <w:p w14:paraId="54E96445" w14:textId="522C0AEA" w:rsidR="0082133B" w:rsidRPr="00751D3D" w:rsidRDefault="00ED4593">
      <w:pPr>
        <w:pStyle w:val="PURBlueStrong-Indented"/>
        <w:rPr>
          <w:lang w:val="pt-BR"/>
        </w:rPr>
      </w:pPr>
      <w:r w:rsidRPr="00751D3D">
        <w:rPr>
          <w:lang w:val="pt-BR"/>
        </w:rPr>
        <w:t>Uso para Fins de Avaliação</w:t>
      </w:r>
    </w:p>
    <w:p w14:paraId="54E96446" w14:textId="7A575D9F" w:rsidR="0082133B" w:rsidRPr="00751D3D" w:rsidRDefault="00ED4593">
      <w:pPr>
        <w:pStyle w:val="PURBody-Indented"/>
        <w:rPr>
          <w:lang w:val="pt-BR"/>
        </w:rPr>
      </w:pPr>
      <w:r w:rsidRPr="00751D3D">
        <w:rPr>
          <w:lang w:val="pt-BR"/>
        </w:rPr>
        <w:t>Você poderá usar o serviço online por um período de avaliação de 30 dias.</w:t>
      </w:r>
      <w:r w:rsidR="00D33EEA">
        <w:rPr>
          <w:lang w:val="pt-BR"/>
        </w:rPr>
        <w:t xml:space="preserve"> </w:t>
      </w:r>
      <w:r w:rsidRPr="00751D3D">
        <w:rPr>
          <w:lang w:val="pt-BR"/>
        </w:rPr>
        <w:t>Você concorda que não teremos qualquer obrigação de</w:t>
      </w:r>
      <w:r w:rsidR="00D70005">
        <w:rPr>
          <w:lang w:val="pt-BR"/>
        </w:rPr>
        <w:t> </w:t>
      </w:r>
      <w:r w:rsidRPr="00751D3D">
        <w:rPr>
          <w:lang w:val="pt-BR"/>
        </w:rPr>
        <w:t>manter, exportar nem devolver os dados de cliente se você não adquirir licenças para usar o serviço online, mediante a expiração do período de avaliação.</w:t>
      </w:r>
      <w:r w:rsidR="00D33EEA">
        <w:rPr>
          <w:lang w:val="pt-BR"/>
        </w:rPr>
        <w:t xml:space="preserve"> </w:t>
      </w:r>
      <w:r w:rsidRPr="00751D3D">
        <w:rPr>
          <w:lang w:val="pt-BR"/>
        </w:rPr>
        <w:t>Você concorda que não temos qualquer responsabilidade pela exclusão de seus dados de</w:t>
      </w:r>
      <w:r w:rsidR="00D70005">
        <w:rPr>
          <w:lang w:val="pt-BR"/>
        </w:rPr>
        <w:t> </w:t>
      </w:r>
      <w:r w:rsidRPr="00751D3D">
        <w:rPr>
          <w:lang w:val="pt-BR"/>
        </w:rPr>
        <w:t>cliente de acordo com os termos precedentes.</w:t>
      </w:r>
    </w:p>
    <w:p w14:paraId="3054B61D" w14:textId="77777777" w:rsidR="00930811" w:rsidRPr="00751D3D" w:rsidRDefault="00930811" w:rsidP="00930811">
      <w:pPr>
        <w:pStyle w:val="PURBlueStrong-Indented"/>
        <w:rPr>
          <w:lang w:val="pt-BR"/>
        </w:rPr>
      </w:pPr>
      <w:r w:rsidRPr="00751D3D">
        <w:rPr>
          <w:lang w:val="pt-BR"/>
        </w:rPr>
        <w:t>Valores de Cancelamento.</w:t>
      </w:r>
    </w:p>
    <w:p w14:paraId="3CDB4F1A" w14:textId="5E47FB1F" w:rsidR="00930811" w:rsidRPr="00751D3D" w:rsidRDefault="00930811" w:rsidP="00930811">
      <w:pPr>
        <w:pStyle w:val="PURBody-Indented"/>
        <w:rPr>
          <w:lang w:val="pt-BR"/>
        </w:rPr>
      </w:pPr>
      <w:r w:rsidRPr="00751D3D">
        <w:rPr>
          <w:rFonts w:asciiTheme="minorHAnsi" w:hAnsiTheme="minorHAnsi" w:cstheme="minorHAnsi"/>
          <w:szCs w:val="18"/>
          <w:lang w:val="pt-BR"/>
        </w:rPr>
        <w:t>Se você cancelar sua Assinatura e migrar para um Dynamics CRM local ou uma oferta de hospedagem do Dynamics CRM de um</w:t>
      </w:r>
      <w:r w:rsidR="00D70005">
        <w:rPr>
          <w:rFonts w:asciiTheme="minorHAnsi" w:hAnsiTheme="minorHAnsi" w:cstheme="minorHAnsi"/>
          <w:szCs w:val="18"/>
          <w:lang w:val="pt-BR"/>
        </w:rPr>
        <w:t> </w:t>
      </w:r>
      <w:r w:rsidRPr="00751D3D">
        <w:rPr>
          <w:rFonts w:asciiTheme="minorHAnsi" w:hAnsiTheme="minorHAnsi" w:cstheme="minorHAnsi"/>
          <w:szCs w:val="18"/>
          <w:lang w:val="pt-BR"/>
        </w:rPr>
        <w:t>parceiro, será dispensado do pagamento do valor de cancelamento; essa dispensa, no entanto, estará disponível apenas em</w:t>
      </w:r>
      <w:r w:rsidR="00D70005">
        <w:rPr>
          <w:rFonts w:asciiTheme="minorHAnsi" w:hAnsiTheme="minorHAnsi" w:cstheme="minorHAnsi"/>
          <w:szCs w:val="18"/>
          <w:lang w:val="pt-BR"/>
        </w:rPr>
        <w:t> </w:t>
      </w:r>
      <w:r w:rsidRPr="00751D3D">
        <w:rPr>
          <w:rFonts w:asciiTheme="minorHAnsi" w:hAnsiTheme="minorHAnsi" w:cstheme="minorHAnsi"/>
          <w:szCs w:val="18"/>
          <w:lang w:val="pt-BR"/>
        </w:rPr>
        <w:t>conexão com Assinaturas ativas pelas quais você pagou, no mínimo, três meses.</w:t>
      </w:r>
      <w:r w:rsidR="00D33EEA">
        <w:rPr>
          <w:rFonts w:asciiTheme="minorHAnsi" w:hAnsiTheme="minorHAnsi" w:cstheme="minorHAnsi"/>
          <w:szCs w:val="18"/>
          <w:lang w:val="pt-BR"/>
        </w:rPr>
        <w:t xml:space="preserve"> </w:t>
      </w:r>
      <w:r w:rsidRPr="00751D3D">
        <w:rPr>
          <w:rFonts w:asciiTheme="minorHAnsi" w:hAnsiTheme="minorHAnsi" w:cstheme="minorHAnsi"/>
          <w:szCs w:val="18"/>
          <w:lang w:val="pt-BR"/>
        </w:rPr>
        <w:t>É necessário fornecer um comprovante de</w:t>
      </w:r>
      <w:r w:rsidR="00D70005">
        <w:rPr>
          <w:rFonts w:asciiTheme="minorHAnsi" w:hAnsiTheme="minorHAnsi" w:cstheme="minorHAnsi"/>
          <w:szCs w:val="18"/>
          <w:lang w:val="pt-BR"/>
        </w:rPr>
        <w:t> </w:t>
      </w:r>
      <w:r w:rsidRPr="00751D3D">
        <w:rPr>
          <w:rFonts w:asciiTheme="minorHAnsi" w:hAnsiTheme="minorHAnsi" w:cstheme="minorHAnsi"/>
          <w:szCs w:val="18"/>
          <w:lang w:val="pt-BR"/>
        </w:rPr>
        <w:t>compra do Dynamics CRM local ou da oferta de hospedagem do Dynamics CRM de um parceiro para ter direito à dispensa do</w:t>
      </w:r>
      <w:r w:rsidR="00D70005">
        <w:rPr>
          <w:rFonts w:asciiTheme="minorHAnsi" w:hAnsiTheme="minorHAnsi" w:cstheme="minorHAnsi"/>
          <w:szCs w:val="18"/>
          <w:lang w:val="pt-BR"/>
        </w:rPr>
        <w:t> </w:t>
      </w:r>
      <w:r w:rsidRPr="00751D3D">
        <w:rPr>
          <w:rFonts w:asciiTheme="minorHAnsi" w:hAnsiTheme="minorHAnsi" w:cstheme="minorHAnsi"/>
          <w:szCs w:val="18"/>
          <w:lang w:val="pt-BR"/>
        </w:rPr>
        <w:t xml:space="preserve">valor de cancelamento. Para iniciar o processo de migração, é necessário ligar para o suporte do Microsoft Dynamics CRM Online. Para obter informações de contato do suporte regional, acesse o site </w:t>
      </w:r>
      <w:hyperlink r:id="rId34" w:tooltip="blocked::http://go.microsoft.com/fwlink/?LinkID=76092" w:history="1">
        <w:r w:rsidRPr="00751D3D">
          <w:rPr>
            <w:rStyle w:val="Hyperlink"/>
            <w:rFonts w:asciiTheme="minorHAnsi" w:hAnsiTheme="minorHAnsi" w:cstheme="minorHAnsi"/>
            <w:szCs w:val="18"/>
            <w:lang w:val="pt-BR"/>
          </w:rPr>
          <w:t>http://go.microsoft.com/fwlink/?LinkID=76092</w:t>
        </w:r>
      </w:hyperlink>
      <w:r w:rsidRPr="00751D3D">
        <w:rPr>
          <w:rFonts w:asciiTheme="minorHAnsi" w:hAnsiTheme="minorHAnsi" w:cstheme="minorHAnsi"/>
          <w:szCs w:val="18"/>
          <w:lang w:val="pt-BR"/>
        </w:rPr>
        <w:t>.</w:t>
      </w:r>
    </w:p>
    <w:p w14:paraId="43717EC3" w14:textId="198726AD" w:rsidR="00930811" w:rsidRPr="00751D3D" w:rsidRDefault="00930811">
      <w:pPr>
        <w:pStyle w:val="PURBody-Indented"/>
        <w:rPr>
          <w:lang w:val="pt-BR"/>
        </w:rPr>
      </w:pPr>
      <w:r w:rsidRPr="00751D3D">
        <w:rPr>
          <w:rFonts w:asciiTheme="minorHAnsi" w:hAnsiTheme="minorHAnsi" w:cstheme="minorHAnsi"/>
          <w:szCs w:val="18"/>
          <w:lang w:val="pt-BR"/>
        </w:rPr>
        <w:t>Se você pedir sua Assinatura de acordo com uma oferta promocional especial que inclua um desconto fornecido para cada estação</w:t>
      </w:r>
      <w:r w:rsidR="00D70005">
        <w:rPr>
          <w:rFonts w:asciiTheme="minorHAnsi" w:hAnsiTheme="minorHAnsi" w:cstheme="minorHAnsi"/>
          <w:szCs w:val="18"/>
          <w:lang w:val="pt-BR"/>
        </w:rPr>
        <w:t> </w:t>
      </w:r>
      <w:r w:rsidRPr="00751D3D">
        <w:rPr>
          <w:rFonts w:asciiTheme="minorHAnsi" w:hAnsiTheme="minorHAnsi" w:cstheme="minorHAnsi"/>
          <w:szCs w:val="18"/>
          <w:lang w:val="pt-BR"/>
        </w:rPr>
        <w:t>solicitada e, posteriormente, cancelar sua Assinatura (para algumas ou todas as estações) antes do final do prazo estipulado na oferta, você será obrigado a reembolsar o desconto recebido por cada estação cancelada de acordo com a</w:t>
      </w:r>
      <w:r w:rsidR="00D70005">
        <w:rPr>
          <w:rFonts w:asciiTheme="minorHAnsi" w:hAnsiTheme="minorHAnsi" w:cstheme="minorHAnsi"/>
          <w:szCs w:val="18"/>
          <w:lang w:val="pt-BR"/>
        </w:rPr>
        <w:t> </w:t>
      </w:r>
      <w:r w:rsidRPr="00751D3D">
        <w:rPr>
          <w:rFonts w:asciiTheme="minorHAnsi" w:hAnsiTheme="minorHAnsi" w:cstheme="minorHAnsi"/>
          <w:szCs w:val="18"/>
          <w:lang w:val="pt-BR"/>
        </w:rPr>
        <w:t>sua</w:t>
      </w:r>
      <w:r w:rsidR="00D70005">
        <w:rPr>
          <w:rFonts w:asciiTheme="minorHAnsi" w:hAnsiTheme="minorHAnsi" w:cstheme="minorHAnsi"/>
          <w:szCs w:val="18"/>
          <w:lang w:val="pt-BR"/>
        </w:rPr>
        <w:t> </w:t>
      </w:r>
      <w:r w:rsidRPr="00751D3D">
        <w:rPr>
          <w:rFonts w:asciiTheme="minorHAnsi" w:hAnsiTheme="minorHAnsi" w:cstheme="minorHAnsi"/>
          <w:szCs w:val="18"/>
          <w:lang w:val="pt-BR"/>
        </w:rPr>
        <w:t>Assinatura.</w:t>
      </w:r>
    </w:p>
    <w:p w14:paraId="54E96458" w14:textId="71952399"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70E36B19" w14:textId="77777777" w:rsidR="00D70005" w:rsidRDefault="00D70005" w:rsidP="00D70005">
      <w:pPr>
        <w:pStyle w:val="PURProductName"/>
        <w:keepNext w:val="0"/>
        <w:keepLines w:val="0"/>
        <w:pBdr>
          <w:bottom w:val="none" w:sz="0" w:space="0" w:color="auto"/>
        </w:pBdr>
        <w:rPr>
          <w:lang w:val="pt-BR"/>
        </w:rPr>
      </w:pPr>
      <w:bookmarkStart w:id="99" w:name="_Sec361"/>
    </w:p>
    <w:p w14:paraId="54E96459" w14:textId="77777777" w:rsidR="0082133B" w:rsidRPr="00751D3D" w:rsidRDefault="00ED4593">
      <w:pPr>
        <w:pStyle w:val="PURProductName"/>
        <w:rPr>
          <w:lang w:val="pt-BR"/>
        </w:rPr>
      </w:pPr>
      <w:r w:rsidRPr="00751D3D">
        <w:rPr>
          <w:lang w:val="pt-BR"/>
        </w:rPr>
        <w:lastRenderedPageBreak/>
        <w:t>Exchange Online - Arquivamento</w:t>
      </w:r>
      <w:bookmarkEnd w:id="99"/>
      <w:r w:rsidRPr="00751D3D">
        <w:rPr>
          <w:lang w:val="pt-BR"/>
        </w:rPr>
        <w:fldChar w:fldCharType="begin"/>
      </w:r>
      <w:r w:rsidRPr="00751D3D">
        <w:rPr>
          <w:lang w:val="pt-BR"/>
        </w:rPr>
        <w:instrText xml:space="preserve">XE "Exchange Online - Arquivamento" </w:instrText>
      </w:r>
      <w:r w:rsidRPr="00751D3D">
        <w:rPr>
          <w:lang w:val="pt-BR"/>
        </w:rPr>
        <w:fldChar w:fldCharType="end"/>
      </w:r>
      <w:r w:rsidRPr="00751D3D">
        <w:rPr>
          <w:lang w:val="pt-BR"/>
        </w:rPr>
        <w:fldChar w:fldCharType="begin"/>
      </w:r>
      <w:r w:rsidRPr="00751D3D">
        <w:rPr>
          <w:lang w:val="pt-BR"/>
        </w:rPr>
        <w:instrText>TC "</w:instrText>
      </w:r>
      <w:bookmarkStart w:id="100" w:name="_Toc334534119"/>
      <w:bookmarkStart w:id="101" w:name="_Toc334534737"/>
      <w:r w:rsidRPr="00751D3D">
        <w:rPr>
          <w:lang w:val="pt-BR"/>
        </w:rPr>
        <w:instrText>Exchange Online - Arquivamento</w:instrText>
      </w:r>
      <w:bookmarkEnd w:id="100"/>
      <w:bookmarkEnd w:id="101"/>
      <w:r w:rsidRPr="00751D3D">
        <w:rPr>
          <w:lang w:val="pt-BR"/>
        </w:rPr>
        <w:instrText xml:space="preserve">" \l 2 </w:instrText>
      </w:r>
      <w:r w:rsidRPr="00751D3D">
        <w:rPr>
          <w:lang w:val="pt-BR"/>
        </w:rPr>
        <w:fldChar w:fldCharType="end"/>
      </w:r>
    </w:p>
    <w:p w14:paraId="54E9645A" w14:textId="0822BFED"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45D" w14:textId="77777777">
        <w:tc>
          <w:tcPr>
            <w:tcW w:w="6120" w:type="dxa"/>
          </w:tcPr>
          <w:p w14:paraId="54E9645B" w14:textId="0038D079" w:rsidR="0082133B" w:rsidRPr="00751D3D" w:rsidRDefault="00ED4593" w:rsidP="00411D50">
            <w:pPr>
              <w:pStyle w:val="PURBody"/>
              <w:rPr>
                <w:lang w:val="pt-BR"/>
              </w:rPr>
            </w:pPr>
            <w:r w:rsidRPr="00751D3D">
              <w:rPr>
                <w:lang w:val="pt-BR"/>
              </w:rPr>
              <w:t xml:space="preserve">Privacidade do Office 365 e Complemento de Segurança: </w:t>
            </w:r>
            <w:r w:rsidRPr="00751D3D">
              <w:rPr>
                <w:b/>
                <w:lang w:val="pt-BR"/>
              </w:rPr>
              <w:t xml:space="preserve">Sim </w:t>
            </w:r>
            <w:r w:rsidRPr="00751D3D">
              <w:rPr>
                <w:lang w:val="pt-BR"/>
              </w:rPr>
              <w:t xml:space="preserve">(Consulte o site </w:t>
            </w:r>
            <w:hyperlink r:id="rId35">
              <w:r w:rsidRPr="00751D3D">
                <w:rPr>
                  <w:color w:val="00467F"/>
                  <w:u w:val="single"/>
                  <w:lang w:val="pt-BR"/>
                </w:rPr>
                <w:t>http://go.microsoft.com/fwlink/?LinkID=212058&amp;clcid=0x409</w:t>
              </w:r>
            </w:hyperlink>
            <w:r w:rsidRPr="00751D3D">
              <w:rPr>
                <w:lang w:val="pt-BR"/>
              </w:rPr>
              <w:t>)</w:t>
            </w:r>
          </w:p>
        </w:tc>
        <w:tc>
          <w:tcPr>
            <w:tcW w:w="6120" w:type="dxa"/>
          </w:tcPr>
          <w:p w14:paraId="54E9645C" w14:textId="26395178"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36" w:history="1">
              <w:r w:rsidRPr="00D70005">
                <w:rPr>
                  <w:rStyle w:val="Hyperlink"/>
                  <w:lang w:val="pt-BR"/>
                </w:rPr>
                <w:t>http://microsoft.com/licensing/contracts</w:t>
              </w:r>
            </w:hyperlink>
            <w:r w:rsidRPr="00751D3D">
              <w:rPr>
                <w:lang w:val="pt-BR"/>
              </w:rPr>
              <w:t>)</w:t>
            </w:r>
          </w:p>
        </w:tc>
      </w:tr>
    </w:tbl>
    <w:p w14:paraId="54E9645E"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1"/>
        <w:gridCol w:w="5321"/>
      </w:tblGrid>
      <w:tr w:rsidR="0082133B" w:rsidRPr="000E2E3D"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751D3D" w:rsidRDefault="00ED4593">
            <w:pPr>
              <w:pStyle w:val="PURBody"/>
              <w:rPr>
                <w:lang w:val="pt-BR"/>
              </w:rPr>
            </w:pPr>
            <w:r w:rsidRPr="00751D3D">
              <w:rPr>
                <w:b/>
                <w:i/>
                <w:lang w:val="pt-BR"/>
              </w:rPr>
              <w:t>Necessárias para cada um dos seus:</w:t>
            </w:r>
          </w:p>
          <w:p w14:paraId="54E96460" w14:textId="4B075625" w:rsidR="0082133B" w:rsidRPr="00751D3D" w:rsidRDefault="00ED4593" w:rsidP="005D6562">
            <w:pPr>
              <w:pStyle w:val="PURBullet"/>
              <w:numPr>
                <w:ilvl w:val="0"/>
                <w:numId w:val="20"/>
              </w:numPr>
              <w:rPr>
                <w:lang w:val="pt-BR"/>
              </w:rPr>
            </w:pPr>
            <w:r w:rsidRPr="00751D3D">
              <w:rPr>
                <w:lang w:val="pt-BR"/>
              </w:rPr>
              <w:t>Os usuários cujos dados de cliente</w:t>
            </w:r>
            <w:r w:rsidRPr="00751D3D">
              <w:rPr>
                <w:vertAlign w:val="superscript"/>
                <w:lang w:val="pt-BR"/>
              </w:rPr>
              <w:t>1</w:t>
            </w:r>
            <w:r w:rsidRPr="00751D3D">
              <w:rPr>
                <w:lang w:val="pt-BR"/>
              </w:rPr>
              <w:t xml:space="preserve"> sejam processados e</w:t>
            </w:r>
            <w:r w:rsidR="00D70005">
              <w:rPr>
                <w:lang w:val="pt-BR"/>
              </w:rPr>
              <w:t> </w:t>
            </w:r>
            <w:r w:rsidRPr="00751D3D">
              <w:rPr>
                <w:lang w:val="pt-BR"/>
              </w:rPr>
              <w:t>armazenados pelo serviço online ou software correspondente</w:t>
            </w:r>
          </w:p>
          <w:p w14:paraId="54E96461" w14:textId="3829AB78" w:rsidR="0082133B" w:rsidRPr="00751D3D" w:rsidRDefault="00ED4593" w:rsidP="005B0E08">
            <w:pPr>
              <w:pStyle w:val="PURBody"/>
              <w:rPr>
                <w:lang w:val="pt-BR"/>
              </w:rPr>
            </w:pPr>
            <w:r w:rsidRPr="00751D3D">
              <w:rPr>
                <w:vertAlign w:val="superscript"/>
                <w:lang w:val="pt-BR"/>
              </w:rPr>
              <w:t>1</w:t>
            </w:r>
            <w:r w:rsidRPr="00751D3D">
              <w:rPr>
                <w:lang w:val="pt-BR"/>
              </w:rPr>
              <w:t xml:space="preserve">Consulte </w:t>
            </w:r>
            <w:hyperlink w:anchor="_Sec6">
              <w:r w:rsidRPr="00751D3D">
                <w:rPr>
                  <w:color w:val="00467F"/>
                  <w:u w:val="single"/>
                  <w:lang w:val="pt-BR"/>
                </w:rPr>
                <w:t>Termos Gerais de Licença, Definições</w:t>
              </w:r>
            </w:hyperlink>
          </w:p>
        </w:tc>
        <w:tc>
          <w:tcPr>
            <w:tcW w:w="5340" w:type="dxa"/>
          </w:tcPr>
          <w:p w14:paraId="54E96462" w14:textId="77777777" w:rsidR="0082133B" w:rsidRPr="00751D3D" w:rsidRDefault="00ED4593">
            <w:pPr>
              <w:pStyle w:val="PURBody"/>
              <w:rPr>
                <w:lang w:val="pt-BR"/>
              </w:rPr>
            </w:pPr>
            <w:r w:rsidRPr="00751D3D">
              <w:rPr>
                <w:b/>
                <w:i/>
                <w:lang w:val="pt-BR"/>
              </w:rPr>
              <w:t>SL Necessário:</w:t>
            </w:r>
          </w:p>
          <w:p w14:paraId="54E96463" w14:textId="77777777" w:rsidR="0082133B" w:rsidRPr="00751D3D" w:rsidRDefault="00ED4593" w:rsidP="005D6562">
            <w:pPr>
              <w:pStyle w:val="PURBullet"/>
              <w:numPr>
                <w:ilvl w:val="0"/>
                <w:numId w:val="21"/>
              </w:numPr>
              <w:rPr>
                <w:lang w:val="pt-BR"/>
              </w:rPr>
            </w:pPr>
            <w:r w:rsidRPr="00751D3D">
              <w:rPr>
                <w:lang w:val="pt-BR"/>
              </w:rPr>
              <w:t>SL de Usuário do Exchange Online - Arquivamento</w:t>
            </w:r>
          </w:p>
        </w:tc>
      </w:tr>
    </w:tbl>
    <w:p w14:paraId="709DBA55" w14:textId="77777777" w:rsidR="009A13F3" w:rsidRPr="00751D3D" w:rsidRDefault="009A13F3" w:rsidP="009A13F3">
      <w:pPr>
        <w:pStyle w:val="PURBlueBGHeader"/>
        <w:rPr>
          <w:lang w:val="pt-BR"/>
        </w:rPr>
      </w:pPr>
      <w:bookmarkStart w:id="102" w:name="_Sec363"/>
      <w:r w:rsidRPr="00751D3D">
        <w:rPr>
          <w:lang w:val="pt-BR"/>
        </w:rPr>
        <w:t>Termos Adicionais:</w:t>
      </w:r>
    </w:p>
    <w:p w14:paraId="1A54D53E" w14:textId="77777777" w:rsidR="009A13F3" w:rsidRPr="00751D3D" w:rsidRDefault="009A13F3" w:rsidP="009A13F3">
      <w:pPr>
        <w:pStyle w:val="ListParagraph"/>
        <w:ind w:left="0"/>
        <w:rPr>
          <w:rFonts w:ascii="Arial" w:hAnsi="Arial" w:cs="Arial"/>
          <w:sz w:val="18"/>
          <w:szCs w:val="18"/>
          <w:lang w:val="pt-BR"/>
        </w:rPr>
      </w:pPr>
      <w:r w:rsidRPr="00751D3D">
        <w:rPr>
          <w:rFonts w:ascii="Arial" w:hAnsi="Arial" w:cs="Arial"/>
          <w:sz w:val="18"/>
          <w:szCs w:val="18"/>
          <w:lang w:val="pt-BR"/>
        </w:rPr>
        <w:t>O Exchange Online Archiving é um serviço online sucessor do Exchange Hosted Archive.</w:t>
      </w:r>
    </w:p>
    <w:p w14:paraId="43857780" w14:textId="77777777" w:rsidR="009A13F3" w:rsidRPr="00751D3D" w:rsidRDefault="009A13F3" w:rsidP="009A13F3">
      <w:pPr>
        <w:pStyle w:val="ListParagraph"/>
        <w:rPr>
          <w:rFonts w:ascii="Arial" w:hAnsi="Arial" w:cs="Arial"/>
          <w:sz w:val="18"/>
          <w:szCs w:val="18"/>
          <w:lang w:val="pt-BR"/>
        </w:rPr>
      </w:pPr>
    </w:p>
    <w:p w14:paraId="72464A61" w14:textId="77777777" w:rsidR="009A13F3" w:rsidRPr="00751D3D" w:rsidRDefault="009A13F3" w:rsidP="009A13F3">
      <w:pPr>
        <w:pStyle w:val="exceptionbody"/>
        <w:spacing w:after="120" w:line="240" w:lineRule="auto"/>
        <w:ind w:left="0"/>
        <w:rPr>
          <w:rFonts w:ascii="Arial" w:hAnsi="Arial" w:cs="Arial"/>
          <w:color w:val="auto"/>
          <w:lang w:val="pt-BR"/>
        </w:rPr>
      </w:pPr>
      <w:r w:rsidRPr="00751D3D">
        <w:rPr>
          <w:rFonts w:ascii="Arial" w:hAnsi="Arial" w:cs="Arial"/>
          <w:color w:val="auto"/>
          <w:lang w:val="pt-BR"/>
        </w:rPr>
        <w:t>Se você fizer a renovação do Exchange Hosted Archive para o Exchange Online Archiving e ainda não tiver migrado para o Exchange Online Archiving, seus usuários licenciados poderão continuar usando o serviço Exchange Hosted Archive sujeito aos termos dos Direitos de Uso do Produto de Março de 2011 até a migração para o Exchange Online Archiving ou até o término das SLs de Usuário do Exchange Online Archiving (o que quer que aconteça primeiro). </w:t>
      </w:r>
    </w:p>
    <w:p w14:paraId="4AC10724" w14:textId="77777777" w:rsidR="00FD5971" w:rsidRPr="00751D3D" w:rsidRDefault="00B36703" w:rsidP="00FD5971">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466" w14:textId="77777777" w:rsidR="0082133B" w:rsidRPr="00751D3D" w:rsidRDefault="00ED4593">
      <w:pPr>
        <w:pStyle w:val="PURProductName"/>
        <w:rPr>
          <w:lang w:val="pt-BR"/>
        </w:rPr>
      </w:pPr>
      <w:r w:rsidRPr="00751D3D">
        <w:rPr>
          <w:lang w:val="pt-BR"/>
        </w:rPr>
        <w:t>Exchange Online Kiosk</w:t>
      </w:r>
      <w:bookmarkEnd w:id="102"/>
      <w:r w:rsidRPr="00751D3D">
        <w:rPr>
          <w:lang w:val="pt-BR"/>
        </w:rPr>
        <w:fldChar w:fldCharType="begin"/>
      </w:r>
      <w:r w:rsidRPr="00751D3D">
        <w:rPr>
          <w:lang w:val="pt-BR"/>
        </w:rPr>
        <w:instrText xml:space="preserve">XE "Exchange Online Kiosk" </w:instrText>
      </w:r>
      <w:r w:rsidRPr="00751D3D">
        <w:rPr>
          <w:lang w:val="pt-BR"/>
        </w:rPr>
        <w:fldChar w:fldCharType="end"/>
      </w:r>
      <w:r w:rsidRPr="00751D3D">
        <w:rPr>
          <w:lang w:val="pt-BR"/>
        </w:rPr>
        <w:fldChar w:fldCharType="begin"/>
      </w:r>
      <w:r w:rsidRPr="00751D3D">
        <w:rPr>
          <w:lang w:val="pt-BR"/>
        </w:rPr>
        <w:instrText xml:space="preserve"> TC "</w:instrText>
      </w:r>
      <w:bookmarkStart w:id="103" w:name="_Toc334534120"/>
      <w:bookmarkStart w:id="104" w:name="_Toc334534738"/>
      <w:r w:rsidRPr="00751D3D">
        <w:rPr>
          <w:lang w:val="pt-BR"/>
        </w:rPr>
        <w:instrText>Exchange Online Kiosk</w:instrText>
      </w:r>
      <w:bookmarkEnd w:id="103"/>
      <w:bookmarkEnd w:id="104"/>
      <w:r w:rsidRPr="00751D3D">
        <w:rPr>
          <w:lang w:val="pt-BR"/>
        </w:rPr>
        <w:instrText>" \l 2</w:instrText>
      </w:r>
      <w:r w:rsidRPr="00751D3D">
        <w:rPr>
          <w:lang w:val="pt-BR"/>
        </w:rPr>
        <w:fldChar w:fldCharType="end"/>
      </w:r>
    </w:p>
    <w:p w14:paraId="54E96467" w14:textId="230F2C14"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46A" w14:textId="77777777">
        <w:tc>
          <w:tcPr>
            <w:tcW w:w="6120" w:type="dxa"/>
          </w:tcPr>
          <w:p w14:paraId="54E96468" w14:textId="3B4A6F2D"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37">
              <w:r w:rsidRPr="00751D3D">
                <w:rPr>
                  <w:color w:val="00467F"/>
                  <w:u w:val="single"/>
                  <w:lang w:val="pt-BR"/>
                </w:rPr>
                <w:t>http://go.microsoft.com/fwlink/?LinkID=212058&amp;clcid=0x409</w:t>
              </w:r>
            </w:hyperlink>
            <w:r w:rsidRPr="00751D3D">
              <w:rPr>
                <w:lang w:val="pt-BR"/>
              </w:rPr>
              <w:t>)</w:t>
            </w:r>
          </w:p>
        </w:tc>
        <w:tc>
          <w:tcPr>
            <w:tcW w:w="6120" w:type="dxa"/>
          </w:tcPr>
          <w:p w14:paraId="54E96469" w14:textId="3E648D1C"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38" w:history="1">
              <w:r w:rsidRPr="00D70005">
                <w:rPr>
                  <w:rStyle w:val="Hyperlink"/>
                  <w:lang w:val="pt-BR"/>
                </w:rPr>
                <w:t>http://microsoft.com/licensing/contracts</w:t>
              </w:r>
            </w:hyperlink>
            <w:r w:rsidRPr="00751D3D">
              <w:rPr>
                <w:lang w:val="pt-BR"/>
              </w:rPr>
              <w:t>)</w:t>
            </w:r>
          </w:p>
        </w:tc>
      </w:tr>
    </w:tbl>
    <w:p w14:paraId="54E9646B"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1"/>
        <w:gridCol w:w="5321"/>
      </w:tblGrid>
      <w:tr w:rsidR="0082133B" w:rsidRPr="000E2E3D"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751D3D" w:rsidRDefault="00ED4593">
            <w:pPr>
              <w:pStyle w:val="PURBody"/>
              <w:rPr>
                <w:lang w:val="pt-BR"/>
              </w:rPr>
            </w:pPr>
            <w:r w:rsidRPr="00751D3D">
              <w:rPr>
                <w:b/>
                <w:i/>
                <w:lang w:val="pt-BR"/>
              </w:rPr>
              <w:t>Necessárias para cada um dos seus:</w:t>
            </w:r>
          </w:p>
          <w:p w14:paraId="54E9646D" w14:textId="77777777" w:rsidR="0082133B" w:rsidRPr="00751D3D" w:rsidRDefault="00ED4593" w:rsidP="005D6562">
            <w:pPr>
              <w:pStyle w:val="PURBullet"/>
              <w:numPr>
                <w:ilvl w:val="0"/>
                <w:numId w:val="22"/>
              </w:numPr>
              <w:rPr>
                <w:lang w:val="pt-BR"/>
              </w:rPr>
            </w:pPr>
            <w:r w:rsidRPr="00751D3D">
              <w:rPr>
                <w:lang w:val="pt-BR"/>
              </w:rPr>
              <w:t>Usuários que acessam o serviço online ou software relacionado.</w:t>
            </w:r>
          </w:p>
        </w:tc>
        <w:tc>
          <w:tcPr>
            <w:tcW w:w="5340" w:type="dxa"/>
          </w:tcPr>
          <w:p w14:paraId="54E9646E" w14:textId="77777777" w:rsidR="0082133B" w:rsidRPr="00751D3D" w:rsidRDefault="00ED4593">
            <w:pPr>
              <w:pStyle w:val="PURBody"/>
              <w:rPr>
                <w:lang w:val="pt-BR"/>
              </w:rPr>
            </w:pPr>
            <w:r w:rsidRPr="00751D3D">
              <w:rPr>
                <w:b/>
                <w:i/>
                <w:lang w:val="pt-BR"/>
              </w:rPr>
              <w:t>SL Necessário:</w:t>
            </w:r>
          </w:p>
          <w:p w14:paraId="54E9646F" w14:textId="77777777" w:rsidR="0082133B" w:rsidRPr="00751D3D" w:rsidRDefault="00ED4593" w:rsidP="005D6562">
            <w:pPr>
              <w:pStyle w:val="PURBullet"/>
              <w:numPr>
                <w:ilvl w:val="1"/>
                <w:numId w:val="23"/>
              </w:numPr>
              <w:rPr>
                <w:lang w:val="pt-BR"/>
              </w:rPr>
            </w:pPr>
            <w:r w:rsidRPr="00751D3D">
              <w:rPr>
                <w:lang w:val="pt-BR"/>
              </w:rPr>
              <w:t xml:space="preserve">SL de Usuário do Exchange Online Kiosk, </w:t>
            </w:r>
            <w:r w:rsidRPr="00751D3D">
              <w:rPr>
                <w:b/>
                <w:lang w:val="pt-BR"/>
              </w:rPr>
              <w:t>ou</w:t>
            </w:r>
          </w:p>
          <w:p w14:paraId="54E96470" w14:textId="77777777" w:rsidR="0082133B" w:rsidRPr="00751D3D" w:rsidRDefault="00ED4593" w:rsidP="005D6562">
            <w:pPr>
              <w:pStyle w:val="PURBullet"/>
              <w:numPr>
                <w:ilvl w:val="1"/>
                <w:numId w:val="23"/>
              </w:numPr>
              <w:rPr>
                <w:lang w:val="pt-BR"/>
              </w:rPr>
            </w:pPr>
            <w:r w:rsidRPr="00751D3D">
              <w:rPr>
                <w:lang w:val="pt-BR"/>
              </w:rPr>
              <w:t xml:space="preserve">SL de Usuário do Office 365 Plan K1 </w:t>
            </w:r>
            <w:r w:rsidRPr="00751D3D">
              <w:rPr>
                <w:b/>
                <w:lang w:val="pt-BR"/>
              </w:rPr>
              <w:t>ou</w:t>
            </w:r>
          </w:p>
          <w:p w14:paraId="54E96471" w14:textId="77777777" w:rsidR="0082133B" w:rsidRPr="00751D3D" w:rsidRDefault="00ED4593" w:rsidP="005D6562">
            <w:pPr>
              <w:pStyle w:val="PURBullet"/>
              <w:numPr>
                <w:ilvl w:val="1"/>
                <w:numId w:val="23"/>
              </w:numPr>
              <w:rPr>
                <w:lang w:val="pt-BR"/>
              </w:rPr>
            </w:pPr>
            <w:r w:rsidRPr="00751D3D">
              <w:rPr>
                <w:lang w:val="pt-BR"/>
              </w:rPr>
              <w:t>SL de Usuário do Office 365 Plano K2</w:t>
            </w:r>
          </w:p>
        </w:tc>
      </w:tr>
    </w:tbl>
    <w:p w14:paraId="28D5882C" w14:textId="77777777" w:rsidR="00FD5971" w:rsidRPr="00751D3D" w:rsidRDefault="00FD5971" w:rsidP="00D70005">
      <w:pPr>
        <w:pStyle w:val="PURBreadcrumb"/>
        <w:spacing w:before="0" w:after="0"/>
        <w:rPr>
          <w:lang w:val="pt-BR"/>
        </w:rPr>
      </w:pPr>
    </w:p>
    <w:p w14:paraId="54E96473"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474" w14:textId="77777777" w:rsidR="0082133B" w:rsidRPr="00751D3D" w:rsidRDefault="00ED4593">
      <w:pPr>
        <w:pStyle w:val="PURProductName"/>
        <w:rPr>
          <w:lang w:val="pt-BR"/>
        </w:rPr>
      </w:pPr>
      <w:bookmarkStart w:id="105" w:name="_Sec364"/>
      <w:r w:rsidRPr="00751D3D">
        <w:rPr>
          <w:lang w:val="pt-BR"/>
        </w:rPr>
        <w:t>Exchange Online Plan 1</w:t>
      </w:r>
      <w:bookmarkEnd w:id="105"/>
      <w:r w:rsidRPr="00751D3D">
        <w:rPr>
          <w:lang w:val="pt-BR"/>
        </w:rPr>
        <w:fldChar w:fldCharType="begin"/>
      </w:r>
      <w:r w:rsidRPr="00751D3D">
        <w:rPr>
          <w:lang w:val="pt-BR"/>
        </w:rPr>
        <w:instrText xml:space="preserve">XE "Exchange Online Plan 1" </w:instrText>
      </w:r>
      <w:r w:rsidRPr="00751D3D">
        <w:rPr>
          <w:lang w:val="pt-BR"/>
        </w:rPr>
        <w:fldChar w:fldCharType="end"/>
      </w:r>
      <w:r w:rsidRPr="00751D3D">
        <w:rPr>
          <w:lang w:val="pt-BR"/>
        </w:rPr>
        <w:fldChar w:fldCharType="begin"/>
      </w:r>
      <w:r w:rsidRPr="00751D3D">
        <w:rPr>
          <w:lang w:val="pt-BR"/>
        </w:rPr>
        <w:instrText xml:space="preserve"> TC "</w:instrText>
      </w:r>
      <w:bookmarkStart w:id="106" w:name="_Toc334534121"/>
      <w:bookmarkStart w:id="107" w:name="_Toc334534739"/>
      <w:r w:rsidRPr="00751D3D">
        <w:rPr>
          <w:lang w:val="pt-BR"/>
        </w:rPr>
        <w:instrText>Exchange Online Plan 1</w:instrText>
      </w:r>
      <w:bookmarkEnd w:id="106"/>
      <w:bookmarkEnd w:id="107"/>
      <w:r w:rsidRPr="00751D3D">
        <w:rPr>
          <w:lang w:val="pt-BR"/>
        </w:rPr>
        <w:instrText>" \l 2</w:instrText>
      </w:r>
      <w:r w:rsidRPr="00751D3D">
        <w:rPr>
          <w:lang w:val="pt-BR"/>
        </w:rPr>
        <w:fldChar w:fldCharType="end"/>
      </w:r>
    </w:p>
    <w:p w14:paraId="54E96475" w14:textId="539E93EA"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478" w14:textId="77777777">
        <w:tc>
          <w:tcPr>
            <w:tcW w:w="6120" w:type="dxa"/>
          </w:tcPr>
          <w:p w14:paraId="54E96476" w14:textId="08143EBD"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39">
              <w:r w:rsidRPr="00751D3D">
                <w:rPr>
                  <w:color w:val="00467F"/>
                  <w:u w:val="single"/>
                  <w:lang w:val="pt-BR"/>
                </w:rPr>
                <w:t>http://go.microsoft.com/fwlink/?LinkID=212058&amp;clcid=0x409</w:t>
              </w:r>
            </w:hyperlink>
            <w:r w:rsidRPr="00751D3D">
              <w:rPr>
                <w:lang w:val="pt-BR"/>
              </w:rPr>
              <w:t>)</w:t>
            </w:r>
          </w:p>
        </w:tc>
        <w:tc>
          <w:tcPr>
            <w:tcW w:w="6120" w:type="dxa"/>
          </w:tcPr>
          <w:p w14:paraId="54E96477" w14:textId="0051081E"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40" w:history="1">
              <w:r w:rsidRPr="00D70005">
                <w:rPr>
                  <w:rStyle w:val="Hyperlink"/>
                  <w:lang w:val="pt-BR"/>
                </w:rPr>
                <w:t>http://microsoft.com/licensing/contracts</w:t>
              </w:r>
            </w:hyperlink>
            <w:r w:rsidRPr="00751D3D">
              <w:rPr>
                <w:lang w:val="pt-BR"/>
              </w:rPr>
              <w:t>)</w:t>
            </w:r>
          </w:p>
        </w:tc>
      </w:tr>
    </w:tbl>
    <w:p w14:paraId="54E96479"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0E2E3D"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751D3D" w:rsidRDefault="00ED4593">
            <w:pPr>
              <w:pStyle w:val="PURBody"/>
              <w:rPr>
                <w:lang w:val="pt-BR"/>
              </w:rPr>
            </w:pPr>
            <w:r w:rsidRPr="00751D3D">
              <w:rPr>
                <w:b/>
                <w:i/>
                <w:lang w:val="pt-BR"/>
              </w:rPr>
              <w:t>Necessárias para cada um dos seus:</w:t>
            </w:r>
          </w:p>
          <w:p w14:paraId="677A53D5" w14:textId="77777777" w:rsidR="0082133B" w:rsidRPr="00751D3D" w:rsidRDefault="00ED4593" w:rsidP="005D6562">
            <w:pPr>
              <w:pStyle w:val="PURBullet"/>
              <w:numPr>
                <w:ilvl w:val="0"/>
                <w:numId w:val="24"/>
              </w:numPr>
              <w:rPr>
                <w:lang w:val="pt-BR"/>
              </w:rPr>
            </w:pPr>
            <w:r w:rsidRPr="00751D3D">
              <w:rPr>
                <w:lang w:val="pt-BR"/>
              </w:rPr>
              <w:t>Os usuários que acessam o serviço online ou software relacionado.</w:t>
            </w:r>
            <w:r w:rsidRPr="00751D3D">
              <w:rPr>
                <w:lang w:val="pt-BR"/>
              </w:rPr>
              <w:br/>
              <w:t>O arquivamento pode ser usado somente para armazenamento de mensagens.</w:t>
            </w:r>
          </w:p>
          <w:p w14:paraId="54E9647B" w14:textId="0C90C4D3" w:rsidR="0079514B" w:rsidRPr="00751D3D" w:rsidRDefault="0079514B" w:rsidP="0079514B">
            <w:pPr>
              <w:pStyle w:val="PURBody"/>
              <w:rPr>
                <w:lang w:val="pt-BR"/>
              </w:rPr>
            </w:pPr>
          </w:p>
        </w:tc>
        <w:tc>
          <w:tcPr>
            <w:tcW w:w="5340" w:type="dxa"/>
          </w:tcPr>
          <w:p w14:paraId="54E9647C" w14:textId="77777777" w:rsidR="0082133B" w:rsidRPr="00751D3D" w:rsidRDefault="00ED4593">
            <w:pPr>
              <w:pStyle w:val="PURBody"/>
              <w:rPr>
                <w:lang w:val="pt-BR"/>
              </w:rPr>
            </w:pPr>
            <w:r w:rsidRPr="00751D3D">
              <w:rPr>
                <w:b/>
                <w:i/>
                <w:lang w:val="pt-BR"/>
              </w:rPr>
              <w:t>SL Necessário:</w:t>
            </w:r>
          </w:p>
          <w:p w14:paraId="54E9647D" w14:textId="77777777" w:rsidR="0082133B" w:rsidRPr="00384AFE" w:rsidRDefault="00ED4593" w:rsidP="005D6562">
            <w:pPr>
              <w:pStyle w:val="PURBullet"/>
              <w:numPr>
                <w:ilvl w:val="0"/>
                <w:numId w:val="25"/>
              </w:numPr>
              <w:rPr>
                <w:rFonts w:cs="Arial"/>
                <w:lang w:val="pt-BR"/>
              </w:rPr>
            </w:pPr>
            <w:r w:rsidRPr="00384AFE">
              <w:rPr>
                <w:rFonts w:cs="Arial"/>
                <w:lang w:val="pt-BR"/>
              </w:rPr>
              <w:t xml:space="preserve">SL de Usuário do Exchange Online Plan 1 </w:t>
            </w:r>
            <w:r w:rsidRPr="00384AFE">
              <w:rPr>
                <w:rFonts w:cs="Arial"/>
                <w:b/>
                <w:lang w:val="pt-BR"/>
              </w:rPr>
              <w:t>ou</w:t>
            </w:r>
          </w:p>
          <w:p w14:paraId="54E9647E" w14:textId="77777777" w:rsidR="0082133B" w:rsidRPr="00384AFE" w:rsidRDefault="00ED4593" w:rsidP="005D6562">
            <w:pPr>
              <w:pStyle w:val="PURBullet"/>
              <w:numPr>
                <w:ilvl w:val="0"/>
                <w:numId w:val="25"/>
              </w:numPr>
              <w:rPr>
                <w:rFonts w:cs="Arial"/>
                <w:lang w:val="pt-BR"/>
              </w:rPr>
            </w:pPr>
            <w:r w:rsidRPr="00384AFE">
              <w:rPr>
                <w:rFonts w:cs="Arial"/>
                <w:lang w:val="pt-BR"/>
              </w:rPr>
              <w:t xml:space="preserve">SL de Usuário do Exchange Online Plan 2 </w:t>
            </w:r>
            <w:r w:rsidRPr="00384AFE">
              <w:rPr>
                <w:rFonts w:cs="Arial"/>
                <w:b/>
                <w:lang w:val="pt-BR"/>
              </w:rPr>
              <w:t>ou</w:t>
            </w:r>
          </w:p>
          <w:p w14:paraId="771F1B8B" w14:textId="77777777" w:rsidR="007C7028" w:rsidRPr="00384AFE" w:rsidRDefault="007C7028" w:rsidP="005D6562">
            <w:pPr>
              <w:pStyle w:val="LetterShorty"/>
              <w:numPr>
                <w:ilvl w:val="0"/>
                <w:numId w:val="25"/>
              </w:numPr>
              <w:spacing w:line="180" w:lineRule="atLeast"/>
              <w:rPr>
                <w:rFonts w:ascii="Arial" w:hAnsi="Arial" w:cs="Arial"/>
                <w:lang w:val="pt-BR"/>
              </w:rPr>
            </w:pPr>
            <w:r w:rsidRPr="00384AFE">
              <w:rPr>
                <w:rFonts w:ascii="Arial" w:hAnsi="Arial" w:cs="Arial"/>
                <w:lang w:val="pt-BR"/>
              </w:rPr>
              <w:t xml:space="preserve">SL de Usuário do Office 365 Plano A1 </w:t>
            </w:r>
            <w:r w:rsidRPr="00384AFE">
              <w:rPr>
                <w:rFonts w:ascii="Arial" w:hAnsi="Arial" w:cs="Arial"/>
                <w:b/>
                <w:lang w:val="pt-BR"/>
              </w:rPr>
              <w:t>ou</w:t>
            </w:r>
            <w:r w:rsidRPr="00384AFE">
              <w:rPr>
                <w:rFonts w:ascii="Arial" w:hAnsi="Arial" w:cs="Arial"/>
                <w:lang w:val="pt-BR"/>
              </w:rPr>
              <w:t xml:space="preserve"> </w:t>
            </w:r>
          </w:p>
          <w:p w14:paraId="7F70A33F" w14:textId="77777777" w:rsidR="007C7028" w:rsidRPr="00384AFE" w:rsidRDefault="007C7028" w:rsidP="005D6562">
            <w:pPr>
              <w:pStyle w:val="LetterShorty"/>
              <w:numPr>
                <w:ilvl w:val="0"/>
                <w:numId w:val="25"/>
              </w:numPr>
              <w:spacing w:line="180" w:lineRule="atLeast"/>
              <w:rPr>
                <w:rFonts w:ascii="Arial" w:hAnsi="Arial" w:cs="Arial"/>
                <w:lang w:val="pt-BR"/>
              </w:rPr>
            </w:pPr>
            <w:r w:rsidRPr="00384AFE">
              <w:rPr>
                <w:rFonts w:ascii="Arial" w:hAnsi="Arial" w:cs="Arial"/>
                <w:lang w:val="pt-BR"/>
              </w:rPr>
              <w:t xml:space="preserve">SL de Usuário do Office 365 Plano A2 </w:t>
            </w:r>
            <w:r w:rsidRPr="00384AFE">
              <w:rPr>
                <w:rFonts w:ascii="Arial" w:hAnsi="Arial" w:cs="Arial"/>
                <w:b/>
                <w:lang w:val="pt-BR"/>
              </w:rPr>
              <w:t>ou</w:t>
            </w:r>
          </w:p>
          <w:p w14:paraId="1F339C8D" w14:textId="77777777" w:rsidR="007C7028" w:rsidRPr="00384AFE" w:rsidRDefault="007C7028" w:rsidP="005D6562">
            <w:pPr>
              <w:pStyle w:val="LetterShorty"/>
              <w:numPr>
                <w:ilvl w:val="0"/>
                <w:numId w:val="25"/>
              </w:numPr>
              <w:spacing w:line="180" w:lineRule="atLeast"/>
              <w:rPr>
                <w:rFonts w:ascii="Arial" w:hAnsi="Arial" w:cs="Arial"/>
                <w:color w:val="000000"/>
                <w:lang w:val="pt-BR"/>
              </w:rPr>
            </w:pPr>
            <w:r w:rsidRPr="00384AFE">
              <w:rPr>
                <w:rFonts w:ascii="Arial" w:hAnsi="Arial" w:cs="Arial"/>
                <w:lang w:val="pt-BR"/>
              </w:rPr>
              <w:t xml:space="preserve">SL de Usuário do Office 365 Plano A3 </w:t>
            </w:r>
            <w:r w:rsidRPr="00384AFE">
              <w:rPr>
                <w:rFonts w:ascii="Arial" w:hAnsi="Arial" w:cs="Arial"/>
                <w:b/>
                <w:lang w:val="pt-BR"/>
              </w:rPr>
              <w:t>ou</w:t>
            </w:r>
          </w:p>
          <w:p w14:paraId="1A09A005" w14:textId="77777777" w:rsidR="007C7028" w:rsidRPr="00384AFE" w:rsidRDefault="007C7028" w:rsidP="005D6562">
            <w:pPr>
              <w:pStyle w:val="LetterShorty"/>
              <w:numPr>
                <w:ilvl w:val="0"/>
                <w:numId w:val="25"/>
              </w:numPr>
              <w:spacing w:line="180" w:lineRule="atLeast"/>
              <w:rPr>
                <w:rFonts w:ascii="Arial" w:hAnsi="Arial" w:cs="Arial"/>
                <w:color w:val="000000"/>
                <w:lang w:val="pt-BR"/>
              </w:rPr>
            </w:pPr>
            <w:r w:rsidRPr="00384AFE">
              <w:rPr>
                <w:rFonts w:ascii="Arial" w:hAnsi="Arial" w:cs="Arial"/>
                <w:lang w:val="pt-BR"/>
              </w:rPr>
              <w:t xml:space="preserve">SL de Usuário do Office 365 Plano A4 </w:t>
            </w:r>
            <w:r w:rsidRPr="00384AFE">
              <w:rPr>
                <w:rFonts w:ascii="Arial" w:hAnsi="Arial" w:cs="Arial"/>
                <w:b/>
                <w:lang w:val="pt-BR"/>
              </w:rPr>
              <w:t>ou</w:t>
            </w:r>
          </w:p>
          <w:p w14:paraId="54E9647F" w14:textId="77777777" w:rsidR="0082133B" w:rsidRPr="00384AFE" w:rsidRDefault="00ED4593" w:rsidP="005D6562">
            <w:pPr>
              <w:pStyle w:val="PURBullet"/>
              <w:numPr>
                <w:ilvl w:val="0"/>
                <w:numId w:val="25"/>
              </w:numPr>
              <w:rPr>
                <w:rFonts w:cs="Arial"/>
                <w:lang w:val="pt-BR"/>
              </w:rPr>
            </w:pPr>
            <w:r w:rsidRPr="00384AFE">
              <w:rPr>
                <w:rFonts w:cs="Arial"/>
                <w:lang w:val="pt-BR"/>
              </w:rPr>
              <w:t xml:space="preserve">SL de Usuário do Office 365 Plan E1 </w:t>
            </w:r>
            <w:r w:rsidRPr="00384AFE">
              <w:rPr>
                <w:rFonts w:cs="Arial"/>
                <w:b/>
                <w:lang w:val="pt-BR"/>
              </w:rPr>
              <w:t xml:space="preserve">ou </w:t>
            </w:r>
          </w:p>
          <w:p w14:paraId="54E96480" w14:textId="77777777" w:rsidR="0082133B" w:rsidRPr="00384AFE" w:rsidRDefault="00ED4593" w:rsidP="005D6562">
            <w:pPr>
              <w:pStyle w:val="PURBullet"/>
              <w:numPr>
                <w:ilvl w:val="0"/>
                <w:numId w:val="25"/>
              </w:numPr>
              <w:rPr>
                <w:rFonts w:cs="Arial"/>
                <w:lang w:val="pt-BR"/>
              </w:rPr>
            </w:pPr>
            <w:r w:rsidRPr="00384AFE">
              <w:rPr>
                <w:rFonts w:cs="Arial"/>
                <w:lang w:val="pt-BR"/>
              </w:rPr>
              <w:t xml:space="preserve">SL de Usuário do Office 365 Plan E2 </w:t>
            </w:r>
            <w:r w:rsidRPr="00384AFE">
              <w:rPr>
                <w:rFonts w:cs="Arial"/>
                <w:b/>
                <w:lang w:val="pt-BR"/>
              </w:rPr>
              <w:t>ou</w:t>
            </w:r>
          </w:p>
          <w:p w14:paraId="54E96481" w14:textId="77777777" w:rsidR="0082133B" w:rsidRPr="00384AFE" w:rsidRDefault="00ED4593" w:rsidP="005D6562">
            <w:pPr>
              <w:pStyle w:val="PURBullet"/>
              <w:numPr>
                <w:ilvl w:val="0"/>
                <w:numId w:val="25"/>
              </w:numPr>
              <w:rPr>
                <w:rFonts w:cs="Arial"/>
                <w:lang w:val="pt-BR"/>
              </w:rPr>
            </w:pPr>
            <w:r w:rsidRPr="00384AFE">
              <w:rPr>
                <w:rFonts w:cs="Arial"/>
                <w:lang w:val="pt-BR"/>
              </w:rPr>
              <w:t xml:space="preserve">SL de Usuário do Office 365 Plan E3 </w:t>
            </w:r>
            <w:r w:rsidRPr="00384AFE">
              <w:rPr>
                <w:rFonts w:cs="Arial"/>
                <w:b/>
                <w:lang w:val="pt-BR"/>
              </w:rPr>
              <w:t>ou</w:t>
            </w:r>
          </w:p>
          <w:p w14:paraId="54E96482" w14:textId="77777777" w:rsidR="0082133B" w:rsidRPr="00751D3D" w:rsidRDefault="00ED4593" w:rsidP="005D6562">
            <w:pPr>
              <w:pStyle w:val="PURBullet"/>
              <w:numPr>
                <w:ilvl w:val="0"/>
                <w:numId w:val="25"/>
              </w:numPr>
              <w:rPr>
                <w:lang w:val="pt-BR"/>
              </w:rPr>
            </w:pPr>
            <w:r w:rsidRPr="00384AFE">
              <w:rPr>
                <w:rFonts w:cs="Arial"/>
                <w:lang w:val="pt-BR"/>
              </w:rPr>
              <w:t>SL de Usuário do Office 365 Plano E4</w:t>
            </w:r>
          </w:p>
        </w:tc>
      </w:tr>
    </w:tbl>
    <w:p w14:paraId="05374E37" w14:textId="77777777" w:rsidR="00FD5971" w:rsidRPr="00751D3D" w:rsidRDefault="00FD5971" w:rsidP="00D70005">
      <w:pPr>
        <w:pStyle w:val="PURBreadcrumb"/>
        <w:keepNext w:val="0"/>
        <w:keepLines w:val="0"/>
        <w:spacing w:before="0" w:after="0"/>
        <w:rPr>
          <w:lang w:val="pt-BR"/>
        </w:rPr>
      </w:pPr>
    </w:p>
    <w:p w14:paraId="54E96484" w14:textId="77777777" w:rsidR="0082133B" w:rsidRPr="00751D3D" w:rsidRDefault="00B36703" w:rsidP="00D70005">
      <w:pPr>
        <w:pStyle w:val="PURBreadcrumb"/>
        <w:keepNext w:val="0"/>
        <w:keepLines w:val="0"/>
        <w:spacing w:before="200"/>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485" w14:textId="77777777" w:rsidR="0082133B" w:rsidRPr="00751D3D" w:rsidRDefault="00ED4593">
      <w:pPr>
        <w:pStyle w:val="PURProductName"/>
        <w:rPr>
          <w:lang w:val="pt-BR"/>
        </w:rPr>
      </w:pPr>
      <w:bookmarkStart w:id="108" w:name="_Sec365"/>
      <w:r w:rsidRPr="00751D3D">
        <w:rPr>
          <w:lang w:val="pt-BR"/>
        </w:rPr>
        <w:lastRenderedPageBreak/>
        <w:t>Exchange Online Plan 2</w:t>
      </w:r>
      <w:bookmarkEnd w:id="108"/>
      <w:r w:rsidRPr="00751D3D">
        <w:rPr>
          <w:lang w:val="pt-BR"/>
        </w:rPr>
        <w:fldChar w:fldCharType="begin"/>
      </w:r>
      <w:r w:rsidRPr="00751D3D">
        <w:rPr>
          <w:lang w:val="pt-BR"/>
        </w:rPr>
        <w:instrText xml:space="preserve">XE "Exchange Online Plan 2" </w:instrText>
      </w:r>
      <w:r w:rsidRPr="00751D3D">
        <w:rPr>
          <w:lang w:val="pt-BR"/>
        </w:rPr>
        <w:fldChar w:fldCharType="end"/>
      </w:r>
      <w:r w:rsidRPr="00751D3D">
        <w:rPr>
          <w:lang w:val="pt-BR"/>
        </w:rPr>
        <w:fldChar w:fldCharType="begin"/>
      </w:r>
      <w:r w:rsidRPr="00751D3D">
        <w:rPr>
          <w:lang w:val="pt-BR"/>
        </w:rPr>
        <w:instrText xml:space="preserve"> TC "</w:instrText>
      </w:r>
      <w:bookmarkStart w:id="109" w:name="_Toc334534122"/>
      <w:bookmarkStart w:id="110" w:name="_Toc334534740"/>
      <w:r w:rsidRPr="00751D3D">
        <w:rPr>
          <w:lang w:val="pt-BR"/>
        </w:rPr>
        <w:instrText>Exchange Online Plan 2</w:instrText>
      </w:r>
      <w:bookmarkEnd w:id="109"/>
      <w:bookmarkEnd w:id="110"/>
      <w:r w:rsidRPr="00751D3D">
        <w:rPr>
          <w:lang w:val="pt-BR"/>
        </w:rPr>
        <w:instrText>" \l 2</w:instrText>
      </w:r>
      <w:r w:rsidRPr="00751D3D">
        <w:rPr>
          <w:lang w:val="pt-BR"/>
        </w:rPr>
        <w:fldChar w:fldCharType="end"/>
      </w:r>
    </w:p>
    <w:p w14:paraId="54E96486" w14:textId="22198D6C"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489" w14:textId="77777777">
        <w:tc>
          <w:tcPr>
            <w:tcW w:w="6120" w:type="dxa"/>
          </w:tcPr>
          <w:p w14:paraId="54E96487" w14:textId="2A98BE98"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41">
              <w:r w:rsidRPr="00751D3D">
                <w:rPr>
                  <w:color w:val="00467F"/>
                  <w:u w:val="single"/>
                  <w:lang w:val="pt-BR"/>
                </w:rPr>
                <w:t>http://go.microsoft.com/fwlink/?LinkID=212058&amp;clcid=0x409</w:t>
              </w:r>
            </w:hyperlink>
            <w:r w:rsidRPr="00751D3D">
              <w:rPr>
                <w:color w:val="00467F"/>
                <w:lang w:val="pt-BR"/>
              </w:rPr>
              <w:t>)</w:t>
            </w:r>
          </w:p>
        </w:tc>
        <w:tc>
          <w:tcPr>
            <w:tcW w:w="6120" w:type="dxa"/>
          </w:tcPr>
          <w:p w14:paraId="54E96488" w14:textId="4E2960D3"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42" w:history="1">
              <w:r w:rsidRPr="00F97179">
                <w:rPr>
                  <w:rStyle w:val="Hyperlink"/>
                  <w:lang w:val="pt-BR"/>
                </w:rPr>
                <w:t>http://microsoft.com/licensing/contracts</w:t>
              </w:r>
            </w:hyperlink>
            <w:r w:rsidRPr="00751D3D">
              <w:rPr>
                <w:lang w:val="pt-BR"/>
              </w:rPr>
              <w:t>)</w:t>
            </w:r>
          </w:p>
        </w:tc>
      </w:tr>
    </w:tbl>
    <w:p w14:paraId="54E9648A"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0"/>
        <w:gridCol w:w="5322"/>
      </w:tblGrid>
      <w:tr w:rsidR="0082133B" w:rsidRPr="000E2E3D"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751D3D" w:rsidRDefault="00ED4593">
            <w:pPr>
              <w:pStyle w:val="PURBody"/>
              <w:rPr>
                <w:lang w:val="pt-BR"/>
              </w:rPr>
            </w:pPr>
            <w:r w:rsidRPr="00751D3D">
              <w:rPr>
                <w:b/>
                <w:i/>
                <w:lang w:val="pt-BR"/>
              </w:rPr>
              <w:t>Necessárias para cada um dos seus:</w:t>
            </w:r>
          </w:p>
          <w:p w14:paraId="54E9648C" w14:textId="371F84B8" w:rsidR="0082133B" w:rsidRPr="00751D3D" w:rsidRDefault="00ED4593" w:rsidP="00F97179">
            <w:pPr>
              <w:pStyle w:val="PURBullet"/>
              <w:numPr>
                <w:ilvl w:val="0"/>
                <w:numId w:val="26"/>
              </w:numPr>
              <w:rPr>
                <w:lang w:val="pt-BR"/>
              </w:rPr>
            </w:pPr>
            <w:r w:rsidRPr="00751D3D">
              <w:rPr>
                <w:lang w:val="pt-BR"/>
              </w:rPr>
              <w:t>usuários que acessem o serviço onli</w:t>
            </w:r>
            <w:r w:rsidR="0050369B">
              <w:rPr>
                <w:lang w:val="pt-BR"/>
              </w:rPr>
              <w:t xml:space="preserve">ne ou software correspondente. </w:t>
            </w:r>
            <w:r w:rsidRPr="00751D3D">
              <w:rPr>
                <w:lang w:val="pt-BR"/>
              </w:rPr>
              <w:t>O arquivamento pode ser usado somente para o</w:t>
            </w:r>
            <w:r w:rsidR="00F97179">
              <w:rPr>
                <w:lang w:val="pt-BR"/>
              </w:rPr>
              <w:t> </w:t>
            </w:r>
            <w:r w:rsidRPr="00751D3D">
              <w:rPr>
                <w:lang w:val="pt-BR"/>
              </w:rPr>
              <w:t>armazenamento de mensagens.</w:t>
            </w:r>
          </w:p>
        </w:tc>
        <w:tc>
          <w:tcPr>
            <w:tcW w:w="5322" w:type="dxa"/>
          </w:tcPr>
          <w:p w14:paraId="54E9648D" w14:textId="77777777" w:rsidR="0082133B" w:rsidRPr="00751D3D" w:rsidRDefault="00ED4593">
            <w:pPr>
              <w:pStyle w:val="PURBody"/>
              <w:rPr>
                <w:lang w:val="pt-BR"/>
              </w:rPr>
            </w:pPr>
            <w:r w:rsidRPr="00751D3D">
              <w:rPr>
                <w:b/>
                <w:i/>
                <w:lang w:val="pt-BR"/>
              </w:rPr>
              <w:t>SL Necessário:</w:t>
            </w:r>
          </w:p>
          <w:p w14:paraId="54E9648E" w14:textId="77777777" w:rsidR="0082133B" w:rsidRPr="007971BE" w:rsidRDefault="00ED4593" w:rsidP="005D6562">
            <w:pPr>
              <w:pStyle w:val="PURBullet"/>
              <w:numPr>
                <w:ilvl w:val="0"/>
                <w:numId w:val="27"/>
              </w:numPr>
              <w:rPr>
                <w:rFonts w:cs="Arial"/>
                <w:lang w:val="pt-BR"/>
              </w:rPr>
            </w:pPr>
            <w:r w:rsidRPr="007971BE">
              <w:rPr>
                <w:rFonts w:cs="Arial"/>
                <w:lang w:val="pt-BR"/>
              </w:rPr>
              <w:t xml:space="preserve">SL de Usuário do Exchange Online Plan 2 </w:t>
            </w:r>
            <w:r w:rsidRPr="007971BE">
              <w:rPr>
                <w:rFonts w:cs="Arial"/>
                <w:b/>
                <w:lang w:val="pt-BR"/>
              </w:rPr>
              <w:t>ou</w:t>
            </w:r>
          </w:p>
          <w:p w14:paraId="3F60EDF2" w14:textId="77777777" w:rsidR="007C7028" w:rsidRPr="007971BE" w:rsidRDefault="007C7028" w:rsidP="005D6562">
            <w:pPr>
              <w:pStyle w:val="LetterShorty"/>
              <w:numPr>
                <w:ilvl w:val="0"/>
                <w:numId w:val="27"/>
              </w:numPr>
              <w:spacing w:line="180" w:lineRule="atLeast"/>
              <w:rPr>
                <w:rFonts w:ascii="Arial" w:hAnsi="Arial" w:cs="Arial"/>
                <w:lang w:val="pt-BR"/>
              </w:rPr>
            </w:pPr>
            <w:r w:rsidRPr="007971BE">
              <w:rPr>
                <w:rFonts w:ascii="Arial" w:hAnsi="Arial" w:cs="Arial"/>
                <w:lang w:val="pt-BR"/>
              </w:rPr>
              <w:t xml:space="preserve">SL de Usuário do Office 365 Plano A3 </w:t>
            </w:r>
            <w:r w:rsidRPr="007971BE">
              <w:rPr>
                <w:rFonts w:ascii="Arial" w:hAnsi="Arial" w:cs="Arial"/>
                <w:b/>
                <w:lang w:val="pt-BR"/>
              </w:rPr>
              <w:t>ou</w:t>
            </w:r>
          </w:p>
          <w:p w14:paraId="4DEC3779" w14:textId="6B4302EA" w:rsidR="007C7028" w:rsidRPr="007971BE" w:rsidRDefault="007C7028" w:rsidP="005D6562">
            <w:pPr>
              <w:pStyle w:val="LetterShorty"/>
              <w:numPr>
                <w:ilvl w:val="0"/>
                <w:numId w:val="27"/>
              </w:numPr>
              <w:spacing w:line="180" w:lineRule="atLeast"/>
              <w:rPr>
                <w:rFonts w:ascii="Arial" w:hAnsi="Arial" w:cs="Arial"/>
                <w:lang w:val="pt-BR"/>
              </w:rPr>
            </w:pPr>
            <w:r w:rsidRPr="007971BE">
              <w:rPr>
                <w:rFonts w:ascii="Arial" w:hAnsi="Arial" w:cs="Arial"/>
                <w:lang w:val="pt-BR"/>
              </w:rPr>
              <w:t xml:space="preserve">SL de Usuário do Office 365 Plano A4 </w:t>
            </w:r>
            <w:r w:rsidRPr="007971BE">
              <w:rPr>
                <w:rFonts w:ascii="Arial" w:hAnsi="Arial" w:cs="Arial"/>
                <w:b/>
                <w:lang w:val="pt-BR"/>
              </w:rPr>
              <w:t>ou</w:t>
            </w:r>
          </w:p>
          <w:p w14:paraId="54E9648F" w14:textId="77777777" w:rsidR="0082133B" w:rsidRPr="007971BE" w:rsidRDefault="00ED4593" w:rsidP="005D6562">
            <w:pPr>
              <w:pStyle w:val="PURBullet"/>
              <w:numPr>
                <w:ilvl w:val="0"/>
                <w:numId w:val="27"/>
              </w:numPr>
              <w:rPr>
                <w:rFonts w:cs="Arial"/>
                <w:lang w:val="pt-BR"/>
              </w:rPr>
            </w:pPr>
            <w:r w:rsidRPr="007971BE">
              <w:rPr>
                <w:rFonts w:cs="Arial"/>
                <w:lang w:val="pt-BR"/>
              </w:rPr>
              <w:t xml:space="preserve">SL de Usuário do Office 365 Plan E3 </w:t>
            </w:r>
            <w:r w:rsidRPr="007971BE">
              <w:rPr>
                <w:rFonts w:cs="Arial"/>
                <w:b/>
                <w:lang w:val="pt-BR"/>
              </w:rPr>
              <w:t>ou</w:t>
            </w:r>
          </w:p>
          <w:p w14:paraId="54E96490" w14:textId="77777777" w:rsidR="0082133B" w:rsidRPr="00751D3D" w:rsidRDefault="00ED4593" w:rsidP="005D6562">
            <w:pPr>
              <w:pStyle w:val="PURBullet"/>
              <w:numPr>
                <w:ilvl w:val="0"/>
                <w:numId w:val="27"/>
              </w:numPr>
              <w:rPr>
                <w:lang w:val="pt-BR"/>
              </w:rPr>
            </w:pPr>
            <w:r w:rsidRPr="007971BE">
              <w:rPr>
                <w:rFonts w:cs="Arial"/>
                <w:lang w:val="pt-BR"/>
              </w:rPr>
              <w:t>SL de Usuário do Office 365 Plano E4</w:t>
            </w:r>
          </w:p>
        </w:tc>
      </w:tr>
    </w:tbl>
    <w:p w14:paraId="0CE6E02D" w14:textId="77777777" w:rsidR="000A254F" w:rsidRPr="00751D3D" w:rsidRDefault="000A254F" w:rsidP="000A254F">
      <w:pPr>
        <w:pStyle w:val="PURBlueBGHeader"/>
        <w:rPr>
          <w:lang w:val="pt-BR"/>
        </w:rPr>
      </w:pPr>
      <w:r w:rsidRPr="00751D3D">
        <w:rPr>
          <w:lang w:val="pt-BR"/>
        </w:rPr>
        <w:t>Termos Adicionais:</w:t>
      </w:r>
    </w:p>
    <w:p w14:paraId="1032C9F6" w14:textId="77777777" w:rsidR="000A254F" w:rsidRPr="00751D3D" w:rsidRDefault="000A254F" w:rsidP="000A254F">
      <w:pPr>
        <w:pStyle w:val="ListParagraph"/>
        <w:ind w:left="0"/>
        <w:rPr>
          <w:rFonts w:ascii="Arial" w:hAnsi="Arial" w:cs="Arial"/>
          <w:sz w:val="18"/>
          <w:szCs w:val="18"/>
          <w:lang w:val="pt-BR"/>
        </w:rPr>
      </w:pPr>
      <w:r w:rsidRPr="00751D3D">
        <w:rPr>
          <w:rFonts w:ascii="Arial" w:hAnsi="Arial" w:cs="Arial"/>
          <w:sz w:val="18"/>
          <w:szCs w:val="18"/>
          <w:lang w:val="pt-BR"/>
        </w:rPr>
        <w:t>O Exchange Online Plan 2 é um serviço online sucessor do Exchange Hosted Archive.</w:t>
      </w:r>
    </w:p>
    <w:p w14:paraId="077A8AE8" w14:textId="77777777" w:rsidR="000A254F" w:rsidRPr="00751D3D" w:rsidRDefault="000A254F" w:rsidP="000A254F">
      <w:pPr>
        <w:pStyle w:val="ListParagraph"/>
        <w:rPr>
          <w:rFonts w:ascii="Tahoma" w:hAnsi="Tahoma" w:cs="Tahoma"/>
          <w:sz w:val="18"/>
          <w:szCs w:val="18"/>
          <w:lang w:val="pt-BR"/>
        </w:rPr>
      </w:pPr>
    </w:p>
    <w:p w14:paraId="032FA407" w14:textId="3A070C33" w:rsidR="000A254F" w:rsidRPr="00751D3D" w:rsidRDefault="000A254F" w:rsidP="000A254F">
      <w:pPr>
        <w:pStyle w:val="exceptionbody"/>
        <w:spacing w:after="120" w:line="240" w:lineRule="auto"/>
        <w:ind w:left="0"/>
        <w:rPr>
          <w:rFonts w:ascii="Arial" w:hAnsi="Arial" w:cs="Arial"/>
          <w:b/>
          <w:color w:val="auto"/>
          <w:lang w:val="pt-BR"/>
        </w:rPr>
      </w:pPr>
      <w:r w:rsidRPr="00751D3D">
        <w:rPr>
          <w:rFonts w:ascii="Arial" w:hAnsi="Arial" w:cs="Arial"/>
          <w:color w:val="auto"/>
          <w:lang w:val="pt-BR"/>
        </w:rPr>
        <w:t>Se você renovar a partir do Exchange Hosted Archive no Exchange Online Plan 2 e ainda não tiver migrado para o Exchange Online Plan 2, seus usuários licenciados poderão continuar usando o serviço Exchange Hosted Archive sujeito aos termos dos Direitos de</w:t>
      </w:r>
      <w:r w:rsidR="00F97179">
        <w:rPr>
          <w:rFonts w:ascii="Arial" w:hAnsi="Arial" w:cs="Arial"/>
          <w:color w:val="auto"/>
          <w:lang w:val="pt-BR"/>
        </w:rPr>
        <w:t> </w:t>
      </w:r>
      <w:r w:rsidRPr="00751D3D">
        <w:rPr>
          <w:rFonts w:ascii="Arial" w:hAnsi="Arial" w:cs="Arial"/>
          <w:color w:val="auto"/>
          <w:lang w:val="pt-BR"/>
        </w:rPr>
        <w:t>Uso de Produtos de março de 2011 até sua migração para o Exchange Online Plan 2 e o término das SLs de Usuário do Exchange Online Plan 2 (o que quer que aconteça primeiro).</w:t>
      </w:r>
    </w:p>
    <w:p w14:paraId="54E96592"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593" w14:textId="77777777" w:rsidR="0082133B" w:rsidRPr="00751D3D" w:rsidRDefault="00ED4593">
      <w:pPr>
        <w:pStyle w:val="PURProductName"/>
        <w:rPr>
          <w:lang w:val="pt-BR"/>
        </w:rPr>
      </w:pPr>
      <w:bookmarkStart w:id="111" w:name="_Sec378"/>
      <w:r w:rsidRPr="00751D3D">
        <w:rPr>
          <w:lang w:val="pt-BR"/>
        </w:rPr>
        <w:t>Lync Online Plan 1</w:t>
      </w:r>
      <w:bookmarkEnd w:id="111"/>
      <w:r w:rsidRPr="00751D3D">
        <w:rPr>
          <w:lang w:val="pt-BR"/>
        </w:rPr>
        <w:fldChar w:fldCharType="begin"/>
      </w:r>
      <w:r w:rsidRPr="00751D3D">
        <w:rPr>
          <w:lang w:val="pt-BR"/>
        </w:rPr>
        <w:instrText xml:space="preserve">XE "Lync Online Plan 1" </w:instrText>
      </w:r>
      <w:r w:rsidRPr="00751D3D">
        <w:rPr>
          <w:lang w:val="pt-BR"/>
        </w:rPr>
        <w:fldChar w:fldCharType="end"/>
      </w:r>
      <w:r w:rsidRPr="00751D3D">
        <w:rPr>
          <w:lang w:val="pt-BR"/>
        </w:rPr>
        <w:fldChar w:fldCharType="begin"/>
      </w:r>
      <w:r w:rsidRPr="00751D3D">
        <w:rPr>
          <w:lang w:val="pt-BR"/>
        </w:rPr>
        <w:instrText xml:space="preserve"> TC "</w:instrText>
      </w:r>
      <w:bookmarkStart w:id="112" w:name="_Toc334534123"/>
      <w:bookmarkStart w:id="113" w:name="_Toc334534741"/>
      <w:r w:rsidRPr="00751D3D">
        <w:rPr>
          <w:lang w:val="pt-BR"/>
        </w:rPr>
        <w:instrText>Lync Online Plan 1</w:instrText>
      </w:r>
      <w:bookmarkEnd w:id="112"/>
      <w:bookmarkEnd w:id="113"/>
      <w:r w:rsidRPr="00751D3D">
        <w:rPr>
          <w:lang w:val="pt-BR"/>
        </w:rPr>
        <w:instrText>" \l 2</w:instrText>
      </w:r>
      <w:r w:rsidRPr="00751D3D">
        <w:rPr>
          <w:lang w:val="pt-BR"/>
        </w:rPr>
        <w:fldChar w:fldCharType="end"/>
      </w:r>
    </w:p>
    <w:p w14:paraId="54E96594" w14:textId="45E38813"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597" w14:textId="77777777">
        <w:tc>
          <w:tcPr>
            <w:tcW w:w="6120" w:type="dxa"/>
          </w:tcPr>
          <w:p w14:paraId="54E96595" w14:textId="033075CB" w:rsidR="0082133B" w:rsidRPr="00751D3D" w:rsidRDefault="00ED4593" w:rsidP="00F97179">
            <w:pPr>
              <w:pStyle w:val="PURBody"/>
              <w:rPr>
                <w:lang w:val="pt-BR"/>
              </w:rPr>
            </w:pPr>
            <w:r w:rsidRPr="00751D3D">
              <w:rPr>
                <w:lang w:val="pt-BR"/>
              </w:rPr>
              <w:t xml:space="preserve">Consulte Avisos Aplicáveis: </w:t>
            </w:r>
            <w:r w:rsidRPr="00751D3D">
              <w:rPr>
                <w:b/>
                <w:lang w:val="pt-BR"/>
              </w:rPr>
              <w:t>Aviso de Gravação, Padrão Visual H.264/AVC, o</w:t>
            </w:r>
            <w:r w:rsidR="00F97179">
              <w:rPr>
                <w:b/>
                <w:lang w:val="pt-BR"/>
              </w:rPr>
              <w:t> </w:t>
            </w:r>
            <w:r w:rsidRPr="00751D3D">
              <w:rPr>
                <w:b/>
                <w:lang w:val="pt-BR"/>
              </w:rPr>
              <w:t xml:space="preserve">Padrão de Vídeo VC-1, o Padrão Visual MPEG-4 e o Padrão de Vídeo </w:t>
            </w:r>
            <w:r w:rsidR="00F97179">
              <w:rPr>
                <w:b/>
                <w:lang w:val="pt-BR"/>
              </w:rPr>
              <w:br/>
            </w:r>
            <w:r w:rsidRPr="00751D3D">
              <w:rPr>
                <w:b/>
                <w:lang w:val="pt-BR"/>
              </w:rPr>
              <w:t xml:space="preserve">MPEG-2 </w:t>
            </w:r>
            <w:r w:rsidRPr="00751D3D">
              <w:rPr>
                <w:lang w:val="pt-BR"/>
              </w:rPr>
              <w:t xml:space="preserve">(Consulte o </w:t>
            </w:r>
            <w:hyperlink w:anchor="_Sec10">
              <w:r w:rsidRPr="00751D3D">
                <w:rPr>
                  <w:color w:val="00467F"/>
                  <w:u w:val="single"/>
                  <w:lang w:val="pt-BR"/>
                </w:rPr>
                <w:t>Apêndice 1</w:t>
              </w:r>
            </w:hyperlink>
            <w:r w:rsidRPr="00751D3D">
              <w:rPr>
                <w:lang w:val="pt-BR"/>
              </w:rPr>
              <w:t>)</w:t>
            </w:r>
          </w:p>
        </w:tc>
        <w:tc>
          <w:tcPr>
            <w:tcW w:w="6120" w:type="dxa"/>
          </w:tcPr>
          <w:p w14:paraId="54E96596" w14:textId="3BB28542" w:rsidR="0082133B" w:rsidRPr="00751D3D" w:rsidRDefault="000D624D">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43" w:history="1">
              <w:r w:rsidRPr="00F97179">
                <w:rPr>
                  <w:rStyle w:val="Hyperlink"/>
                  <w:lang w:val="pt-BR"/>
                </w:rPr>
                <w:t>http://microsoft.com/licensing/contracts</w:t>
              </w:r>
            </w:hyperlink>
            <w:r w:rsidRPr="00751D3D">
              <w:rPr>
                <w:lang w:val="pt-BR"/>
              </w:rPr>
              <w:t>)</w:t>
            </w:r>
          </w:p>
        </w:tc>
      </w:tr>
      <w:tr w:rsidR="0082133B" w:rsidRPr="000E2E3D" w14:paraId="54E9659A" w14:textId="77777777">
        <w:tc>
          <w:tcPr>
            <w:tcW w:w="6120" w:type="dxa"/>
          </w:tcPr>
          <w:p w14:paraId="54E96598" w14:textId="4A6F509A"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44">
              <w:r w:rsidRPr="00751D3D">
                <w:rPr>
                  <w:color w:val="00467F"/>
                  <w:u w:val="single"/>
                  <w:lang w:val="pt-BR"/>
                </w:rPr>
                <w:t>http://go.microsoft.com/fwlink/?LinkID=212058&amp;clcid=0x409</w:t>
              </w:r>
            </w:hyperlink>
            <w:r w:rsidRPr="00751D3D">
              <w:rPr>
                <w:lang w:val="pt-BR"/>
              </w:rPr>
              <w:t>)</w:t>
            </w:r>
          </w:p>
        </w:tc>
        <w:tc>
          <w:tcPr>
            <w:tcW w:w="6120" w:type="dxa"/>
          </w:tcPr>
          <w:p w14:paraId="54E96599" w14:textId="77777777" w:rsidR="0082133B" w:rsidRPr="00751D3D" w:rsidRDefault="0082133B">
            <w:pPr>
              <w:pStyle w:val="PURBody"/>
              <w:rPr>
                <w:lang w:val="pt-BR"/>
              </w:rPr>
            </w:pPr>
          </w:p>
        </w:tc>
      </w:tr>
    </w:tbl>
    <w:p w14:paraId="54E9659B"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751D3D"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751D3D" w:rsidRDefault="00ED4593">
            <w:pPr>
              <w:pStyle w:val="PURBody"/>
              <w:rPr>
                <w:lang w:val="pt-BR"/>
              </w:rPr>
            </w:pPr>
            <w:r w:rsidRPr="00751D3D">
              <w:rPr>
                <w:b/>
                <w:i/>
                <w:lang w:val="pt-BR"/>
              </w:rPr>
              <w:t>Necessárias para cada um dos seus:</w:t>
            </w:r>
          </w:p>
          <w:p w14:paraId="54E9659D" w14:textId="77777777" w:rsidR="0082133B" w:rsidRPr="00751D3D" w:rsidRDefault="00ED4593" w:rsidP="005D6562">
            <w:pPr>
              <w:pStyle w:val="PURBullet"/>
              <w:numPr>
                <w:ilvl w:val="0"/>
                <w:numId w:val="28"/>
              </w:numPr>
              <w:rPr>
                <w:lang w:val="pt-BR"/>
              </w:rPr>
            </w:pPr>
            <w:r w:rsidRPr="00751D3D">
              <w:rPr>
                <w:lang w:val="pt-BR"/>
              </w:rPr>
              <w:t xml:space="preserve">usuários que acessem o serviço online ou software correspondente. </w:t>
            </w:r>
          </w:p>
        </w:tc>
        <w:tc>
          <w:tcPr>
            <w:tcW w:w="5340" w:type="dxa"/>
          </w:tcPr>
          <w:p w14:paraId="54E9659E" w14:textId="77777777" w:rsidR="0082133B" w:rsidRPr="00751D3D" w:rsidRDefault="00ED4593">
            <w:pPr>
              <w:pStyle w:val="PURBody"/>
              <w:rPr>
                <w:lang w:val="pt-BR"/>
              </w:rPr>
            </w:pPr>
            <w:r w:rsidRPr="00751D3D">
              <w:rPr>
                <w:b/>
                <w:i/>
                <w:lang w:val="pt-BR"/>
              </w:rPr>
              <w:t>SL Necessário:</w:t>
            </w:r>
          </w:p>
          <w:p w14:paraId="54E9659F"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Lync Online Plan 1, </w:t>
            </w:r>
            <w:r w:rsidRPr="00FA64A6">
              <w:rPr>
                <w:rFonts w:cs="Arial"/>
                <w:b/>
                <w:lang w:val="pt-BR"/>
              </w:rPr>
              <w:t>ou</w:t>
            </w:r>
          </w:p>
          <w:p w14:paraId="54E965A0"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Lync Online Plan 2, </w:t>
            </w:r>
            <w:r w:rsidRPr="00FA64A6">
              <w:rPr>
                <w:rFonts w:cs="Arial"/>
                <w:b/>
                <w:lang w:val="pt-BR"/>
              </w:rPr>
              <w:t>ou</w:t>
            </w:r>
          </w:p>
          <w:p w14:paraId="624CD61F" w14:textId="1EDFF6BC" w:rsidR="007C7028" w:rsidRPr="00FA64A6" w:rsidRDefault="007C7028" w:rsidP="005D6562">
            <w:pPr>
              <w:pStyle w:val="Heading4nobold"/>
              <w:numPr>
                <w:ilvl w:val="0"/>
                <w:numId w:val="29"/>
              </w:numPr>
              <w:spacing w:line="180" w:lineRule="atLeast"/>
              <w:jc w:val="left"/>
              <w:rPr>
                <w:rFonts w:ascii="Arial" w:hAnsi="Arial" w:cs="Arial"/>
                <w:color w:val="000000"/>
                <w:szCs w:val="18"/>
                <w:lang w:val="pt-BR"/>
              </w:rPr>
            </w:pPr>
            <w:r w:rsidRPr="00FA64A6">
              <w:rPr>
                <w:rFonts w:ascii="Arial" w:hAnsi="Arial" w:cs="Arial"/>
                <w:color w:val="000000"/>
                <w:lang w:val="pt-BR"/>
              </w:rPr>
              <w:t>SL de Usuário do Office 365 Plano A1</w:t>
            </w:r>
            <w:r w:rsidR="00D33EEA" w:rsidRPr="00FA64A6">
              <w:rPr>
                <w:rFonts w:ascii="Arial" w:hAnsi="Arial" w:cs="Arial"/>
                <w:color w:val="000000"/>
                <w:lang w:val="pt-BR"/>
              </w:rPr>
              <w:t xml:space="preserve"> </w:t>
            </w:r>
            <w:r w:rsidRPr="00FA64A6">
              <w:rPr>
                <w:rFonts w:ascii="Arial" w:hAnsi="Arial" w:cs="Arial"/>
                <w:b/>
                <w:color w:val="000000"/>
                <w:szCs w:val="18"/>
                <w:lang w:val="pt-BR"/>
              </w:rPr>
              <w:t>ou</w:t>
            </w:r>
          </w:p>
          <w:p w14:paraId="38BF4797" w14:textId="2A68888B" w:rsidR="007C7028" w:rsidRPr="00FA64A6" w:rsidRDefault="007C7028" w:rsidP="005D6562">
            <w:pPr>
              <w:pStyle w:val="Heading4nobold"/>
              <w:numPr>
                <w:ilvl w:val="0"/>
                <w:numId w:val="29"/>
              </w:numPr>
              <w:spacing w:line="180" w:lineRule="atLeast"/>
              <w:jc w:val="left"/>
              <w:rPr>
                <w:rFonts w:ascii="Arial" w:hAnsi="Arial" w:cs="Arial"/>
                <w:color w:val="000000"/>
                <w:szCs w:val="18"/>
                <w:lang w:val="pt-BR"/>
              </w:rPr>
            </w:pPr>
            <w:r w:rsidRPr="00FA64A6">
              <w:rPr>
                <w:rFonts w:ascii="Arial" w:hAnsi="Arial" w:cs="Arial"/>
                <w:color w:val="000000"/>
                <w:lang w:val="pt-BR"/>
              </w:rPr>
              <w:t>SL de Usuário do Office 365 Plano A2</w:t>
            </w:r>
            <w:r w:rsidR="00D33EEA" w:rsidRPr="00FA64A6">
              <w:rPr>
                <w:rFonts w:ascii="Arial" w:hAnsi="Arial" w:cs="Arial"/>
                <w:color w:val="000000"/>
                <w:lang w:val="pt-BR"/>
              </w:rPr>
              <w:t xml:space="preserve"> </w:t>
            </w:r>
            <w:r w:rsidRPr="00FA64A6">
              <w:rPr>
                <w:rFonts w:ascii="Arial" w:hAnsi="Arial" w:cs="Arial"/>
                <w:b/>
                <w:color w:val="000000"/>
                <w:szCs w:val="18"/>
                <w:lang w:val="pt-BR"/>
              </w:rPr>
              <w:t>ou</w:t>
            </w:r>
          </w:p>
          <w:p w14:paraId="1D2A4E04" w14:textId="64576D6D" w:rsidR="007C7028" w:rsidRPr="00FA64A6" w:rsidRDefault="007C7028" w:rsidP="005D6562">
            <w:pPr>
              <w:pStyle w:val="Heading4nobold"/>
              <w:numPr>
                <w:ilvl w:val="0"/>
                <w:numId w:val="29"/>
              </w:numPr>
              <w:spacing w:line="180" w:lineRule="atLeast"/>
              <w:jc w:val="left"/>
              <w:rPr>
                <w:rFonts w:ascii="Arial" w:hAnsi="Arial" w:cs="Arial"/>
                <w:color w:val="000000"/>
                <w:szCs w:val="18"/>
                <w:lang w:val="pt-BR"/>
              </w:rPr>
            </w:pPr>
            <w:r w:rsidRPr="00FA64A6">
              <w:rPr>
                <w:rFonts w:ascii="Arial" w:hAnsi="Arial" w:cs="Arial"/>
                <w:color w:val="000000"/>
                <w:lang w:val="pt-BR"/>
              </w:rPr>
              <w:t>SL de Usuário do Office 365 Plano A3</w:t>
            </w:r>
            <w:r w:rsidR="00D33EEA" w:rsidRPr="00FA64A6">
              <w:rPr>
                <w:rFonts w:ascii="Arial" w:hAnsi="Arial" w:cs="Arial"/>
                <w:color w:val="000000"/>
                <w:lang w:val="pt-BR"/>
              </w:rPr>
              <w:t xml:space="preserve"> </w:t>
            </w:r>
            <w:r w:rsidRPr="00FA64A6">
              <w:rPr>
                <w:rFonts w:ascii="Arial" w:hAnsi="Arial" w:cs="Arial"/>
                <w:b/>
                <w:color w:val="000000"/>
                <w:szCs w:val="18"/>
                <w:lang w:val="pt-BR"/>
              </w:rPr>
              <w:t>ou</w:t>
            </w:r>
          </w:p>
          <w:p w14:paraId="7AFFA0FA" w14:textId="70DDA1B6" w:rsidR="007C7028" w:rsidRPr="00FA64A6" w:rsidRDefault="007C7028" w:rsidP="005D6562">
            <w:pPr>
              <w:pStyle w:val="Heading4nobold"/>
              <w:numPr>
                <w:ilvl w:val="0"/>
                <w:numId w:val="29"/>
              </w:numPr>
              <w:spacing w:line="180" w:lineRule="atLeast"/>
              <w:jc w:val="left"/>
              <w:rPr>
                <w:rFonts w:ascii="Arial" w:hAnsi="Arial" w:cs="Arial"/>
                <w:color w:val="000000"/>
                <w:szCs w:val="18"/>
                <w:lang w:val="pt-BR"/>
              </w:rPr>
            </w:pPr>
            <w:r w:rsidRPr="00FA64A6">
              <w:rPr>
                <w:rFonts w:ascii="Arial" w:hAnsi="Arial" w:cs="Arial"/>
                <w:color w:val="000000"/>
                <w:lang w:val="pt-BR"/>
              </w:rPr>
              <w:t>SL de Usuário do Office 365 Plano A4</w:t>
            </w:r>
            <w:r w:rsidR="00D33EEA" w:rsidRPr="00FA64A6">
              <w:rPr>
                <w:rFonts w:ascii="Arial" w:hAnsi="Arial" w:cs="Arial"/>
                <w:color w:val="000000"/>
                <w:lang w:val="pt-BR"/>
              </w:rPr>
              <w:t xml:space="preserve"> </w:t>
            </w:r>
            <w:r w:rsidRPr="00FA64A6">
              <w:rPr>
                <w:rFonts w:ascii="Arial" w:hAnsi="Arial" w:cs="Arial"/>
                <w:b/>
                <w:color w:val="000000"/>
                <w:szCs w:val="18"/>
                <w:lang w:val="pt-BR"/>
              </w:rPr>
              <w:t>ou</w:t>
            </w:r>
          </w:p>
          <w:p w14:paraId="54E965A1"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Office 365 Plan E1 </w:t>
            </w:r>
            <w:r w:rsidRPr="00FA64A6">
              <w:rPr>
                <w:rFonts w:cs="Arial"/>
                <w:b/>
                <w:lang w:val="pt-BR"/>
              </w:rPr>
              <w:t>ou</w:t>
            </w:r>
          </w:p>
          <w:p w14:paraId="54E965A2"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Office 365 Plan E2 </w:t>
            </w:r>
            <w:r w:rsidRPr="00FA64A6">
              <w:rPr>
                <w:rFonts w:cs="Arial"/>
                <w:b/>
                <w:lang w:val="pt-BR"/>
              </w:rPr>
              <w:t>ou</w:t>
            </w:r>
          </w:p>
          <w:p w14:paraId="54E965A3"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Office 365 Plan E3 </w:t>
            </w:r>
            <w:r w:rsidRPr="00FA64A6">
              <w:rPr>
                <w:rFonts w:cs="Arial"/>
                <w:b/>
                <w:lang w:val="pt-BR"/>
              </w:rPr>
              <w:t>ou</w:t>
            </w:r>
          </w:p>
          <w:p w14:paraId="54E965A4"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Office 365 Plan E4 </w:t>
            </w:r>
            <w:r w:rsidRPr="00FA64A6">
              <w:rPr>
                <w:rFonts w:cs="Arial"/>
                <w:b/>
                <w:lang w:val="pt-BR"/>
              </w:rPr>
              <w:t>ou</w:t>
            </w:r>
          </w:p>
          <w:p w14:paraId="54E965A5" w14:textId="77777777" w:rsidR="0082133B" w:rsidRPr="00FA64A6" w:rsidRDefault="00ED4593" w:rsidP="005D6562">
            <w:pPr>
              <w:pStyle w:val="PURBullet"/>
              <w:numPr>
                <w:ilvl w:val="0"/>
                <w:numId w:val="29"/>
              </w:numPr>
              <w:rPr>
                <w:rFonts w:cs="Arial"/>
                <w:lang w:val="pt-BR"/>
              </w:rPr>
            </w:pPr>
            <w:r w:rsidRPr="00FA64A6">
              <w:rPr>
                <w:rFonts w:cs="Arial"/>
                <w:lang w:val="pt-BR"/>
              </w:rPr>
              <w:t xml:space="preserve">SL de Usuário do Live Meeting Professional, </w:t>
            </w:r>
            <w:r w:rsidRPr="00FA64A6">
              <w:rPr>
                <w:rFonts w:cs="Arial"/>
                <w:b/>
                <w:lang w:val="pt-BR"/>
              </w:rPr>
              <w:t>ou</w:t>
            </w:r>
          </w:p>
          <w:p w14:paraId="54E965A6" w14:textId="77777777" w:rsidR="0082133B" w:rsidRPr="00751D3D" w:rsidRDefault="00ED4593" w:rsidP="005D6562">
            <w:pPr>
              <w:pStyle w:val="PURBullet"/>
              <w:numPr>
                <w:ilvl w:val="0"/>
                <w:numId w:val="29"/>
              </w:numPr>
              <w:rPr>
                <w:lang w:val="pt-BR"/>
              </w:rPr>
            </w:pPr>
            <w:r w:rsidRPr="00FA64A6">
              <w:rPr>
                <w:rFonts w:cs="Arial"/>
                <w:lang w:val="pt-BR"/>
              </w:rPr>
              <w:t>SL do Usuário do Live Meeting Standard</w:t>
            </w:r>
          </w:p>
        </w:tc>
      </w:tr>
    </w:tbl>
    <w:p w14:paraId="54E965A8" w14:textId="77777777" w:rsidR="0082133B" w:rsidRPr="00751D3D" w:rsidRDefault="00ED4593">
      <w:pPr>
        <w:pStyle w:val="PURBlueBGHeader"/>
        <w:rPr>
          <w:lang w:val="pt-BR"/>
        </w:rPr>
      </w:pPr>
      <w:r w:rsidRPr="00751D3D">
        <w:rPr>
          <w:lang w:val="pt-BR"/>
        </w:rPr>
        <w:t>Termos Adicionais:</w:t>
      </w:r>
    </w:p>
    <w:p w14:paraId="54E965A9" w14:textId="77777777" w:rsidR="0082133B" w:rsidRPr="00751D3D" w:rsidRDefault="00ED4593">
      <w:pPr>
        <w:pStyle w:val="PURBlueStrong-Indented"/>
        <w:rPr>
          <w:lang w:val="pt-BR"/>
        </w:rPr>
      </w:pPr>
      <w:r w:rsidRPr="00751D3D">
        <w:rPr>
          <w:lang w:val="pt-BR"/>
        </w:rPr>
        <w:t>Software Microsoft Silverlight</w:t>
      </w:r>
    </w:p>
    <w:p w14:paraId="54E965AA" w14:textId="4CD736F3" w:rsidR="0082133B" w:rsidRPr="00751D3D" w:rsidRDefault="00ED4593">
      <w:pPr>
        <w:pStyle w:val="PURBody-Indented"/>
        <w:rPr>
          <w:lang w:val="pt-BR"/>
        </w:rPr>
      </w:pPr>
      <w:r w:rsidRPr="00751D3D">
        <w:rPr>
          <w:lang w:val="pt-BR"/>
        </w:rPr>
        <w:t>O Lync 2010 inclui o Silverlight.</w:t>
      </w:r>
      <w:r w:rsidR="00D33EEA">
        <w:rPr>
          <w:lang w:val="pt-BR"/>
        </w:rPr>
        <w:t xml:space="preserve"> </w:t>
      </w:r>
      <w:r w:rsidRPr="00751D3D">
        <w:rPr>
          <w:lang w:val="pt-BR"/>
        </w:rPr>
        <w:t xml:space="preserve">O Silverlight poderá incluir tecnologia de decodificação H.264/MPEG-4 AVC e/ou VC-1. </w:t>
      </w:r>
    </w:p>
    <w:p w14:paraId="1B2562D6" w14:textId="77777777" w:rsidR="00FD5971" w:rsidRPr="00751D3D" w:rsidRDefault="00FD5971">
      <w:pPr>
        <w:pStyle w:val="PURBreadcrumb"/>
        <w:rPr>
          <w:lang w:val="pt-BR"/>
        </w:rPr>
      </w:pPr>
    </w:p>
    <w:p w14:paraId="54E965AB"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4AAF1050" w14:textId="77777777" w:rsidR="00F97179" w:rsidRDefault="00F97179" w:rsidP="00F97179">
      <w:pPr>
        <w:pStyle w:val="PURProductName"/>
        <w:keepNext w:val="0"/>
        <w:keepLines w:val="0"/>
        <w:pBdr>
          <w:bottom w:val="none" w:sz="0" w:space="0" w:color="auto"/>
        </w:pBdr>
        <w:rPr>
          <w:lang w:val="pt-BR"/>
        </w:rPr>
      </w:pPr>
      <w:bookmarkStart w:id="114" w:name="_Sec373"/>
    </w:p>
    <w:p w14:paraId="54E965AC" w14:textId="77777777" w:rsidR="0082133B" w:rsidRPr="00751D3D" w:rsidRDefault="00ED4593">
      <w:pPr>
        <w:pStyle w:val="PURProductName"/>
        <w:rPr>
          <w:lang w:val="pt-BR"/>
        </w:rPr>
      </w:pPr>
      <w:r w:rsidRPr="00751D3D">
        <w:rPr>
          <w:lang w:val="pt-BR"/>
        </w:rPr>
        <w:lastRenderedPageBreak/>
        <w:t>Lync Online Plan 2</w:t>
      </w:r>
      <w:bookmarkEnd w:id="114"/>
      <w:r w:rsidRPr="00751D3D">
        <w:rPr>
          <w:lang w:val="pt-BR"/>
        </w:rPr>
        <w:fldChar w:fldCharType="begin"/>
      </w:r>
      <w:r w:rsidRPr="00751D3D">
        <w:rPr>
          <w:lang w:val="pt-BR"/>
        </w:rPr>
        <w:instrText xml:space="preserve">XE "Lync Online Plan 2" </w:instrText>
      </w:r>
      <w:r w:rsidRPr="00751D3D">
        <w:rPr>
          <w:lang w:val="pt-BR"/>
        </w:rPr>
        <w:fldChar w:fldCharType="end"/>
      </w:r>
      <w:r w:rsidRPr="00751D3D">
        <w:rPr>
          <w:lang w:val="pt-BR"/>
        </w:rPr>
        <w:fldChar w:fldCharType="begin"/>
      </w:r>
      <w:r w:rsidRPr="00751D3D">
        <w:rPr>
          <w:lang w:val="pt-BR"/>
        </w:rPr>
        <w:instrText xml:space="preserve"> TC "</w:instrText>
      </w:r>
      <w:bookmarkStart w:id="115" w:name="_Toc334534124"/>
      <w:bookmarkStart w:id="116" w:name="_Toc334534742"/>
      <w:r w:rsidRPr="00751D3D">
        <w:rPr>
          <w:lang w:val="pt-BR"/>
        </w:rPr>
        <w:instrText>Lync Online Plan 2</w:instrText>
      </w:r>
      <w:bookmarkEnd w:id="115"/>
      <w:bookmarkEnd w:id="116"/>
      <w:r w:rsidRPr="00751D3D">
        <w:rPr>
          <w:lang w:val="pt-BR"/>
        </w:rPr>
        <w:instrText>" \l 2</w:instrText>
      </w:r>
      <w:r w:rsidRPr="00751D3D">
        <w:rPr>
          <w:lang w:val="pt-BR"/>
        </w:rPr>
        <w:fldChar w:fldCharType="end"/>
      </w:r>
    </w:p>
    <w:p w14:paraId="54E965AD" w14:textId="49916835"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5B0" w14:textId="77777777">
        <w:tc>
          <w:tcPr>
            <w:tcW w:w="6120" w:type="dxa"/>
          </w:tcPr>
          <w:p w14:paraId="54E965AE" w14:textId="3E986603" w:rsidR="0082133B" w:rsidRPr="00751D3D" w:rsidRDefault="00ED4593" w:rsidP="00F97179">
            <w:pPr>
              <w:pStyle w:val="PURBody"/>
              <w:rPr>
                <w:lang w:val="pt-BR"/>
              </w:rPr>
            </w:pPr>
            <w:r w:rsidRPr="00751D3D">
              <w:rPr>
                <w:lang w:val="pt-BR"/>
              </w:rPr>
              <w:t xml:space="preserve">Consulte Avisos Aplicáveis: </w:t>
            </w:r>
            <w:r w:rsidRPr="00751D3D">
              <w:rPr>
                <w:b/>
                <w:lang w:val="pt-BR"/>
              </w:rPr>
              <w:t>Aviso de Gravação, Padrão Visual H.264/AVC, o</w:t>
            </w:r>
            <w:r w:rsidR="00F97179">
              <w:rPr>
                <w:b/>
                <w:lang w:val="pt-BR"/>
              </w:rPr>
              <w:t> </w:t>
            </w:r>
            <w:r w:rsidRPr="00751D3D">
              <w:rPr>
                <w:b/>
                <w:lang w:val="pt-BR"/>
              </w:rPr>
              <w:t xml:space="preserve">Padrão de Vídeo VC-1, o Padrão Visual MPEG-4 e o Padrão de Vídeo </w:t>
            </w:r>
            <w:r w:rsidR="00F97179">
              <w:rPr>
                <w:b/>
                <w:lang w:val="pt-BR"/>
              </w:rPr>
              <w:br/>
            </w:r>
            <w:r w:rsidRPr="00751D3D">
              <w:rPr>
                <w:b/>
                <w:lang w:val="pt-BR"/>
              </w:rPr>
              <w:t>MPEG-2</w:t>
            </w:r>
            <w:r w:rsidRPr="00751D3D">
              <w:rPr>
                <w:lang w:val="pt-BR"/>
              </w:rPr>
              <w:t xml:space="preserve"> (Consulte o </w:t>
            </w:r>
            <w:hyperlink w:anchor="_Sec10">
              <w:r w:rsidRPr="00751D3D">
                <w:rPr>
                  <w:color w:val="00467F"/>
                  <w:u w:val="single"/>
                  <w:lang w:val="pt-BR"/>
                </w:rPr>
                <w:t>Apêndice 1</w:t>
              </w:r>
            </w:hyperlink>
            <w:r w:rsidRPr="00751D3D">
              <w:rPr>
                <w:lang w:val="pt-BR"/>
              </w:rPr>
              <w:t>)</w:t>
            </w:r>
          </w:p>
        </w:tc>
        <w:tc>
          <w:tcPr>
            <w:tcW w:w="6120" w:type="dxa"/>
          </w:tcPr>
          <w:p w14:paraId="54E965AF" w14:textId="62FDC912" w:rsidR="0082133B" w:rsidRPr="00751D3D" w:rsidRDefault="000D624D">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45" w:history="1">
              <w:r w:rsidRPr="00F97179">
                <w:rPr>
                  <w:rStyle w:val="Hyperlink"/>
                  <w:lang w:val="pt-BR"/>
                </w:rPr>
                <w:t>http://microsoft.com/licensing/contracts</w:t>
              </w:r>
            </w:hyperlink>
            <w:r w:rsidRPr="00751D3D">
              <w:rPr>
                <w:lang w:val="pt-BR"/>
              </w:rPr>
              <w:t>)</w:t>
            </w:r>
          </w:p>
        </w:tc>
      </w:tr>
      <w:tr w:rsidR="0082133B" w:rsidRPr="000E2E3D" w14:paraId="54E965B3" w14:textId="77777777">
        <w:tc>
          <w:tcPr>
            <w:tcW w:w="6120" w:type="dxa"/>
          </w:tcPr>
          <w:p w14:paraId="54E965B1" w14:textId="28E667B1"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46">
              <w:r w:rsidRPr="00751D3D">
                <w:rPr>
                  <w:color w:val="00467F"/>
                  <w:u w:val="single"/>
                  <w:lang w:val="pt-BR"/>
                </w:rPr>
                <w:t>http://go.microsoft.com/fwlink/?LinkID=212058&amp;clcid=0x409</w:t>
              </w:r>
            </w:hyperlink>
            <w:r w:rsidRPr="00751D3D">
              <w:rPr>
                <w:lang w:val="pt-BR"/>
              </w:rPr>
              <w:t>)</w:t>
            </w:r>
          </w:p>
        </w:tc>
        <w:tc>
          <w:tcPr>
            <w:tcW w:w="6120" w:type="dxa"/>
          </w:tcPr>
          <w:p w14:paraId="54E965B2" w14:textId="77777777" w:rsidR="0082133B" w:rsidRPr="00751D3D" w:rsidRDefault="0082133B">
            <w:pPr>
              <w:pStyle w:val="PURBody"/>
              <w:rPr>
                <w:lang w:val="pt-BR"/>
              </w:rPr>
            </w:pPr>
          </w:p>
        </w:tc>
      </w:tr>
    </w:tbl>
    <w:p w14:paraId="54E965B4"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30"/>
        <w:gridCol w:w="5312"/>
      </w:tblGrid>
      <w:tr w:rsidR="0082133B" w:rsidRPr="000E2E3D"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751D3D" w:rsidRDefault="00ED4593">
            <w:pPr>
              <w:pStyle w:val="PURBody"/>
              <w:rPr>
                <w:lang w:val="pt-BR"/>
              </w:rPr>
            </w:pPr>
            <w:r w:rsidRPr="00751D3D">
              <w:rPr>
                <w:b/>
                <w:i/>
                <w:lang w:val="pt-BR"/>
              </w:rPr>
              <w:t>Necessárias para cada um dos seus:</w:t>
            </w:r>
          </w:p>
          <w:p w14:paraId="54E965B6" w14:textId="50FCF278" w:rsidR="0082133B" w:rsidRPr="00751D3D" w:rsidRDefault="00ED4593">
            <w:pPr>
              <w:pStyle w:val="PURBody"/>
              <w:rPr>
                <w:lang w:val="pt-BR"/>
              </w:rPr>
            </w:pPr>
            <w:r w:rsidRPr="00751D3D">
              <w:rPr>
                <w:lang w:val="pt-BR"/>
              </w:rPr>
              <w:t>Usuários autenticados que acessem o serviço online ou software correspondente. No entanto,</w:t>
            </w:r>
            <w:r w:rsidR="00D33EEA">
              <w:rPr>
                <w:lang w:val="pt-BR"/>
              </w:rPr>
              <w:t xml:space="preserve"> </w:t>
            </w:r>
          </w:p>
          <w:p w14:paraId="54E965B7" w14:textId="77777777" w:rsidR="0082133B" w:rsidRPr="00751D3D" w:rsidRDefault="00ED4593" w:rsidP="005D6562">
            <w:pPr>
              <w:pStyle w:val="PURBullet"/>
              <w:numPr>
                <w:ilvl w:val="0"/>
                <w:numId w:val="30"/>
              </w:numPr>
              <w:rPr>
                <w:lang w:val="pt-BR"/>
              </w:rPr>
            </w:pPr>
            <w:r w:rsidRPr="00751D3D">
              <w:rPr>
                <w:lang w:val="pt-BR"/>
              </w:rPr>
              <w:t>Usuários licenciados para Lync Online Plan 1</w:t>
            </w:r>
          </w:p>
          <w:p w14:paraId="54E965B8" w14:textId="77777777" w:rsidR="0082133B" w:rsidRPr="00751D3D" w:rsidRDefault="00ED4593" w:rsidP="005D6562">
            <w:pPr>
              <w:pStyle w:val="PURBullet"/>
              <w:numPr>
                <w:ilvl w:val="0"/>
                <w:numId w:val="30"/>
              </w:numPr>
              <w:rPr>
                <w:lang w:val="pt-BR"/>
              </w:rPr>
            </w:pPr>
            <w:r w:rsidRPr="00751D3D">
              <w:rPr>
                <w:lang w:val="pt-BR"/>
              </w:rPr>
              <w:t>Usuários licenciados para a CAL do Lync Server Standard</w:t>
            </w:r>
          </w:p>
          <w:p w14:paraId="54E965B9" w14:textId="77777777" w:rsidR="0082133B" w:rsidRPr="00751D3D" w:rsidRDefault="00ED4593" w:rsidP="005D6562">
            <w:pPr>
              <w:pStyle w:val="PURBullet"/>
              <w:numPr>
                <w:ilvl w:val="0"/>
                <w:numId w:val="30"/>
              </w:numPr>
              <w:rPr>
                <w:lang w:val="pt-BR"/>
              </w:rPr>
            </w:pPr>
            <w:r w:rsidRPr="00751D3D">
              <w:rPr>
                <w:lang w:val="pt-BR"/>
              </w:rPr>
              <w:t>Usuários licenciados para a CAL do Lync Server Enterprise</w:t>
            </w:r>
          </w:p>
          <w:p w14:paraId="54E965BA" w14:textId="77777777" w:rsidR="0082133B" w:rsidRPr="00751D3D" w:rsidRDefault="00ED4593">
            <w:pPr>
              <w:pStyle w:val="PURBody"/>
              <w:rPr>
                <w:lang w:val="pt-BR"/>
              </w:rPr>
            </w:pPr>
            <w:r w:rsidRPr="00751D3D">
              <w:rPr>
                <w:lang w:val="pt-BR"/>
              </w:rPr>
              <w:t>não precisam das SLS obrigatórias para acessar o serviço online para fins que não sejam agendamento ou realização de uma conferência Web.</w:t>
            </w:r>
          </w:p>
        </w:tc>
        <w:tc>
          <w:tcPr>
            <w:tcW w:w="6860" w:type="dxa"/>
          </w:tcPr>
          <w:p w14:paraId="54E965BB" w14:textId="77777777" w:rsidR="0082133B" w:rsidRPr="00751D3D" w:rsidRDefault="00ED4593">
            <w:pPr>
              <w:pStyle w:val="PURBody"/>
              <w:rPr>
                <w:lang w:val="pt-BR"/>
              </w:rPr>
            </w:pPr>
            <w:r w:rsidRPr="00751D3D">
              <w:rPr>
                <w:b/>
                <w:i/>
                <w:lang w:val="pt-BR"/>
              </w:rPr>
              <w:t>SL Necessário:</w:t>
            </w:r>
          </w:p>
          <w:p w14:paraId="54E965BC" w14:textId="77777777" w:rsidR="0082133B" w:rsidRPr="00463AA9" w:rsidRDefault="00ED4593" w:rsidP="005D6562">
            <w:pPr>
              <w:pStyle w:val="PURBullet"/>
              <w:numPr>
                <w:ilvl w:val="0"/>
                <w:numId w:val="31"/>
              </w:numPr>
              <w:rPr>
                <w:rFonts w:cs="Arial"/>
                <w:lang w:val="pt-BR"/>
              </w:rPr>
            </w:pPr>
            <w:r w:rsidRPr="00463AA9">
              <w:rPr>
                <w:rFonts w:cs="Arial"/>
                <w:lang w:val="pt-BR"/>
              </w:rPr>
              <w:t xml:space="preserve">SL de Usuário do Lync Online Plan 2, </w:t>
            </w:r>
            <w:r w:rsidRPr="00463AA9">
              <w:rPr>
                <w:rFonts w:cs="Arial"/>
                <w:b/>
                <w:lang w:val="pt-BR"/>
              </w:rPr>
              <w:t>ou</w:t>
            </w:r>
          </w:p>
          <w:p w14:paraId="49986CEE" w14:textId="7451677F" w:rsidR="007C7028" w:rsidRPr="00463AA9" w:rsidRDefault="007C7028" w:rsidP="005D6562">
            <w:pPr>
              <w:pStyle w:val="Heading4nobold"/>
              <w:numPr>
                <w:ilvl w:val="0"/>
                <w:numId w:val="31"/>
              </w:numPr>
              <w:spacing w:line="180" w:lineRule="atLeast"/>
              <w:jc w:val="left"/>
              <w:rPr>
                <w:rFonts w:ascii="Arial" w:hAnsi="Arial" w:cs="Arial"/>
                <w:color w:val="000000"/>
                <w:szCs w:val="18"/>
                <w:lang w:val="pt-BR"/>
              </w:rPr>
            </w:pPr>
            <w:r w:rsidRPr="00463AA9">
              <w:rPr>
                <w:rFonts w:ascii="Arial" w:hAnsi="Arial" w:cs="Arial"/>
                <w:color w:val="000000"/>
                <w:lang w:val="pt-BR"/>
              </w:rPr>
              <w:t xml:space="preserve">SL de Usuário do Office 365 Plano A1 </w:t>
            </w:r>
            <w:r w:rsidRPr="00463AA9">
              <w:rPr>
                <w:rFonts w:ascii="Arial" w:hAnsi="Arial" w:cs="Arial"/>
                <w:color w:val="000000"/>
                <w:szCs w:val="18"/>
                <w:vertAlign w:val="superscript"/>
                <w:lang w:val="pt-BR"/>
              </w:rPr>
              <w:t>1</w:t>
            </w:r>
            <w:r w:rsidRPr="00463AA9">
              <w:rPr>
                <w:rFonts w:ascii="Arial" w:hAnsi="Arial" w:cs="Arial"/>
                <w:color w:val="000000"/>
                <w:szCs w:val="18"/>
                <w:lang w:val="pt-BR"/>
              </w:rPr>
              <w:t xml:space="preserve"> </w:t>
            </w:r>
            <w:r w:rsidRPr="00463AA9">
              <w:rPr>
                <w:rFonts w:ascii="Arial" w:hAnsi="Arial" w:cs="Arial"/>
                <w:b/>
                <w:color w:val="000000"/>
                <w:szCs w:val="18"/>
                <w:lang w:val="pt-BR"/>
              </w:rPr>
              <w:t>ou</w:t>
            </w:r>
          </w:p>
          <w:p w14:paraId="7797B55B" w14:textId="6D9746F5" w:rsidR="007C7028" w:rsidRPr="00463AA9" w:rsidRDefault="007C7028" w:rsidP="005D6562">
            <w:pPr>
              <w:pStyle w:val="Heading4nobold"/>
              <w:numPr>
                <w:ilvl w:val="0"/>
                <w:numId w:val="31"/>
              </w:numPr>
              <w:spacing w:line="180" w:lineRule="atLeast"/>
              <w:jc w:val="left"/>
              <w:rPr>
                <w:rFonts w:ascii="Arial" w:hAnsi="Arial" w:cs="Arial"/>
                <w:color w:val="000000"/>
                <w:szCs w:val="18"/>
                <w:lang w:val="pt-BR"/>
              </w:rPr>
            </w:pPr>
            <w:r w:rsidRPr="00463AA9">
              <w:rPr>
                <w:rFonts w:ascii="Arial" w:hAnsi="Arial" w:cs="Arial"/>
                <w:color w:val="000000"/>
                <w:lang w:val="pt-BR"/>
              </w:rPr>
              <w:t>SL de Usuário do Office 365 Plano A2</w:t>
            </w:r>
            <w:r w:rsidR="00D33EEA" w:rsidRPr="00463AA9">
              <w:rPr>
                <w:rFonts w:ascii="Arial" w:hAnsi="Arial" w:cs="Arial"/>
                <w:color w:val="000000"/>
                <w:lang w:val="pt-BR"/>
              </w:rPr>
              <w:t xml:space="preserve"> </w:t>
            </w:r>
            <w:r w:rsidRPr="00463AA9">
              <w:rPr>
                <w:rFonts w:ascii="Arial" w:hAnsi="Arial" w:cs="Arial"/>
                <w:b/>
                <w:color w:val="000000"/>
                <w:szCs w:val="18"/>
                <w:lang w:val="pt-BR"/>
              </w:rPr>
              <w:t>ou</w:t>
            </w:r>
          </w:p>
          <w:p w14:paraId="12156E87" w14:textId="4FD989FC" w:rsidR="007C7028" w:rsidRPr="00463AA9" w:rsidRDefault="007C7028" w:rsidP="005D6562">
            <w:pPr>
              <w:pStyle w:val="Heading4nobold"/>
              <w:numPr>
                <w:ilvl w:val="0"/>
                <w:numId w:val="31"/>
              </w:numPr>
              <w:spacing w:line="180" w:lineRule="atLeast"/>
              <w:jc w:val="left"/>
              <w:rPr>
                <w:rFonts w:ascii="Arial" w:hAnsi="Arial" w:cs="Arial"/>
                <w:color w:val="000000"/>
                <w:szCs w:val="18"/>
                <w:lang w:val="pt-BR"/>
              </w:rPr>
            </w:pPr>
            <w:r w:rsidRPr="00463AA9">
              <w:rPr>
                <w:rFonts w:ascii="Arial" w:hAnsi="Arial" w:cs="Arial"/>
                <w:color w:val="000000"/>
                <w:lang w:val="pt-BR"/>
              </w:rPr>
              <w:t>SL de Usuário do Office 365 Plano A3</w:t>
            </w:r>
            <w:r w:rsidR="00D33EEA" w:rsidRPr="00463AA9">
              <w:rPr>
                <w:rFonts w:ascii="Arial" w:hAnsi="Arial" w:cs="Arial"/>
                <w:color w:val="000000"/>
                <w:lang w:val="pt-BR"/>
              </w:rPr>
              <w:t xml:space="preserve"> </w:t>
            </w:r>
            <w:r w:rsidRPr="00463AA9">
              <w:rPr>
                <w:rFonts w:ascii="Arial" w:hAnsi="Arial" w:cs="Arial"/>
                <w:b/>
                <w:color w:val="000000"/>
                <w:szCs w:val="18"/>
                <w:lang w:val="pt-BR"/>
              </w:rPr>
              <w:t>ou</w:t>
            </w:r>
          </w:p>
          <w:p w14:paraId="5B3DFE4B" w14:textId="0539850F" w:rsidR="007C7028" w:rsidRPr="00463AA9" w:rsidRDefault="007C7028" w:rsidP="005D6562">
            <w:pPr>
              <w:pStyle w:val="Heading4nobold"/>
              <w:numPr>
                <w:ilvl w:val="0"/>
                <w:numId w:val="31"/>
              </w:numPr>
              <w:spacing w:line="180" w:lineRule="atLeast"/>
              <w:jc w:val="left"/>
              <w:rPr>
                <w:rFonts w:ascii="Arial" w:hAnsi="Arial" w:cs="Arial"/>
                <w:color w:val="000000"/>
                <w:szCs w:val="18"/>
                <w:lang w:val="pt-BR"/>
              </w:rPr>
            </w:pPr>
            <w:r w:rsidRPr="00463AA9">
              <w:rPr>
                <w:rFonts w:ascii="Arial" w:hAnsi="Arial" w:cs="Arial"/>
                <w:color w:val="000000"/>
                <w:lang w:val="pt-BR"/>
              </w:rPr>
              <w:t>SL de Usuário do Office 365 Plano A4</w:t>
            </w:r>
            <w:r w:rsidR="00D33EEA" w:rsidRPr="00463AA9">
              <w:rPr>
                <w:rFonts w:ascii="Arial" w:hAnsi="Arial" w:cs="Arial"/>
                <w:color w:val="000000"/>
                <w:lang w:val="pt-BR"/>
              </w:rPr>
              <w:t xml:space="preserve"> </w:t>
            </w:r>
            <w:r w:rsidRPr="00463AA9">
              <w:rPr>
                <w:rFonts w:ascii="Arial" w:hAnsi="Arial" w:cs="Arial"/>
                <w:b/>
                <w:color w:val="000000"/>
                <w:szCs w:val="18"/>
                <w:lang w:val="pt-BR"/>
              </w:rPr>
              <w:t>ou</w:t>
            </w:r>
          </w:p>
          <w:p w14:paraId="54E965BD" w14:textId="5CC5F40F" w:rsidR="0082133B" w:rsidRPr="00463AA9" w:rsidRDefault="00ED4593" w:rsidP="005D6562">
            <w:pPr>
              <w:pStyle w:val="PURBullet"/>
              <w:numPr>
                <w:ilvl w:val="0"/>
                <w:numId w:val="31"/>
              </w:numPr>
              <w:rPr>
                <w:rFonts w:cs="Arial"/>
                <w:lang w:val="pt-BR"/>
              </w:rPr>
            </w:pPr>
            <w:r w:rsidRPr="00463AA9">
              <w:rPr>
                <w:rFonts w:cs="Arial"/>
                <w:lang w:val="pt-BR"/>
              </w:rPr>
              <w:t>SL de Usuário do Office 365 Plano E1</w:t>
            </w:r>
            <w:r w:rsidRPr="00463AA9">
              <w:rPr>
                <w:rFonts w:cs="Arial"/>
                <w:vertAlign w:val="superscript"/>
                <w:lang w:val="pt-BR"/>
              </w:rPr>
              <w:t>1</w:t>
            </w:r>
            <w:r w:rsidRPr="00463AA9">
              <w:rPr>
                <w:rFonts w:cs="Arial"/>
                <w:lang w:val="pt-BR"/>
              </w:rPr>
              <w:t xml:space="preserve"> </w:t>
            </w:r>
            <w:r w:rsidRPr="00463AA9">
              <w:rPr>
                <w:rFonts w:cs="Arial"/>
                <w:b/>
                <w:lang w:val="pt-BR"/>
              </w:rPr>
              <w:t>ou</w:t>
            </w:r>
          </w:p>
          <w:p w14:paraId="54E965BE" w14:textId="77777777" w:rsidR="0082133B" w:rsidRPr="00463AA9" w:rsidRDefault="00ED4593" w:rsidP="005D6562">
            <w:pPr>
              <w:pStyle w:val="PURBullet"/>
              <w:numPr>
                <w:ilvl w:val="0"/>
                <w:numId w:val="31"/>
              </w:numPr>
              <w:rPr>
                <w:rFonts w:cs="Arial"/>
                <w:lang w:val="pt-BR"/>
              </w:rPr>
            </w:pPr>
            <w:r w:rsidRPr="00463AA9">
              <w:rPr>
                <w:rFonts w:cs="Arial"/>
                <w:lang w:val="pt-BR"/>
              </w:rPr>
              <w:t xml:space="preserve">SL de Usuário do Office 365 Plan E2 </w:t>
            </w:r>
            <w:r w:rsidRPr="00463AA9">
              <w:rPr>
                <w:rFonts w:cs="Arial"/>
                <w:b/>
                <w:lang w:val="pt-BR"/>
              </w:rPr>
              <w:t>ou</w:t>
            </w:r>
          </w:p>
          <w:p w14:paraId="54E965BF" w14:textId="77777777" w:rsidR="0082133B" w:rsidRPr="00463AA9" w:rsidRDefault="00ED4593" w:rsidP="005D6562">
            <w:pPr>
              <w:pStyle w:val="PURBullet"/>
              <w:numPr>
                <w:ilvl w:val="0"/>
                <w:numId w:val="31"/>
              </w:numPr>
              <w:rPr>
                <w:rFonts w:cs="Arial"/>
                <w:lang w:val="pt-BR"/>
              </w:rPr>
            </w:pPr>
            <w:r w:rsidRPr="00463AA9">
              <w:rPr>
                <w:rFonts w:cs="Arial"/>
                <w:lang w:val="pt-BR"/>
              </w:rPr>
              <w:t xml:space="preserve">SL de Usuário do Office 365 Plan E3 </w:t>
            </w:r>
            <w:r w:rsidRPr="00463AA9">
              <w:rPr>
                <w:rFonts w:cs="Arial"/>
                <w:b/>
                <w:lang w:val="pt-BR"/>
              </w:rPr>
              <w:t>ou</w:t>
            </w:r>
          </w:p>
          <w:p w14:paraId="6700865A" w14:textId="77777777" w:rsidR="009F57D1" w:rsidRPr="00463AA9" w:rsidRDefault="009F57D1" w:rsidP="005D6562">
            <w:pPr>
              <w:pStyle w:val="Heading4nobold"/>
              <w:numPr>
                <w:ilvl w:val="0"/>
                <w:numId w:val="31"/>
              </w:numPr>
              <w:spacing w:line="180" w:lineRule="atLeast"/>
              <w:jc w:val="left"/>
              <w:rPr>
                <w:rFonts w:ascii="Arial" w:hAnsi="Arial" w:cs="Arial"/>
                <w:color w:val="000000"/>
                <w:szCs w:val="18"/>
                <w:lang w:val="pt-BR"/>
              </w:rPr>
            </w:pPr>
            <w:r w:rsidRPr="00463AA9">
              <w:rPr>
                <w:rFonts w:ascii="Arial" w:hAnsi="Arial" w:cs="Arial"/>
                <w:color w:val="000000"/>
                <w:lang w:val="pt-BR"/>
              </w:rPr>
              <w:t>SL de Usuário do Office 365 Plano E4</w:t>
            </w:r>
            <w:r w:rsidRPr="00463AA9">
              <w:rPr>
                <w:rFonts w:ascii="Arial" w:hAnsi="Arial" w:cs="Arial"/>
                <w:color w:val="000000"/>
                <w:szCs w:val="18"/>
                <w:lang w:val="pt-BR"/>
              </w:rPr>
              <w:t xml:space="preserve"> ou</w:t>
            </w:r>
          </w:p>
          <w:p w14:paraId="54E965C0" w14:textId="77777777" w:rsidR="0082133B" w:rsidRPr="00463AA9" w:rsidRDefault="00ED4593" w:rsidP="005D6562">
            <w:pPr>
              <w:pStyle w:val="PURBullet"/>
              <w:numPr>
                <w:ilvl w:val="0"/>
                <w:numId w:val="31"/>
              </w:numPr>
              <w:rPr>
                <w:rFonts w:cs="Arial"/>
                <w:lang w:val="pt-BR"/>
              </w:rPr>
            </w:pPr>
            <w:r w:rsidRPr="00463AA9">
              <w:rPr>
                <w:rFonts w:cs="Arial"/>
                <w:lang w:val="pt-BR"/>
              </w:rPr>
              <w:t xml:space="preserve">SL de Usuário do Live Meeting Professional, </w:t>
            </w:r>
            <w:r w:rsidRPr="00463AA9">
              <w:rPr>
                <w:rFonts w:cs="Arial"/>
                <w:b/>
                <w:lang w:val="pt-BR"/>
              </w:rPr>
              <w:t>ou</w:t>
            </w:r>
          </w:p>
          <w:p w14:paraId="1010BBF5" w14:textId="77777777" w:rsidR="0082133B" w:rsidRPr="00463AA9" w:rsidRDefault="00ED4593" w:rsidP="005D6562">
            <w:pPr>
              <w:pStyle w:val="PURBullet"/>
              <w:numPr>
                <w:ilvl w:val="0"/>
                <w:numId w:val="31"/>
              </w:numPr>
              <w:rPr>
                <w:rFonts w:cs="Arial"/>
                <w:lang w:val="pt-BR"/>
              </w:rPr>
            </w:pPr>
            <w:r w:rsidRPr="00463AA9">
              <w:rPr>
                <w:rFonts w:cs="Arial"/>
                <w:lang w:val="pt-BR"/>
              </w:rPr>
              <w:t>SL do Usuário do Live Meeting Standard</w:t>
            </w:r>
          </w:p>
          <w:p w14:paraId="3209ACE0" w14:textId="77777777" w:rsidR="009F57D1" w:rsidRPr="00751D3D" w:rsidRDefault="009F57D1" w:rsidP="009F57D1">
            <w:pPr>
              <w:pStyle w:val="PURBody"/>
              <w:rPr>
                <w:lang w:val="pt-BR"/>
              </w:rPr>
            </w:pPr>
          </w:p>
          <w:p w14:paraId="56B22C0B" w14:textId="0860A4F9" w:rsidR="009F57D1" w:rsidRPr="00F97179" w:rsidRDefault="009F57D1" w:rsidP="0033669F">
            <w:pPr>
              <w:ind w:left="720"/>
              <w:rPr>
                <w:rFonts w:cs="Arial"/>
                <w:sz w:val="16"/>
                <w:szCs w:val="16"/>
                <w:lang w:val="pt-BR" w:eastAsia="zh-CN"/>
              </w:rPr>
            </w:pPr>
            <w:r w:rsidRPr="00F97179">
              <w:rPr>
                <w:rFonts w:cs="Arial"/>
                <w:sz w:val="16"/>
                <w:szCs w:val="16"/>
                <w:vertAlign w:val="superscript"/>
                <w:lang w:val="pt-BR"/>
              </w:rPr>
              <w:t>1</w:t>
            </w:r>
            <w:r w:rsidR="00D33EEA" w:rsidRPr="00F97179">
              <w:rPr>
                <w:rFonts w:cs="Arial"/>
                <w:sz w:val="16"/>
                <w:szCs w:val="16"/>
                <w:vertAlign w:val="superscript"/>
                <w:lang w:val="pt-BR"/>
              </w:rPr>
              <w:t xml:space="preserve"> </w:t>
            </w:r>
            <w:r w:rsidRPr="00F97179">
              <w:rPr>
                <w:rFonts w:cs="Arial"/>
                <w:sz w:val="16"/>
                <w:szCs w:val="16"/>
                <w:lang w:val="pt-BR"/>
              </w:rPr>
              <w:t>Clientes existentes do Lync Online Plano 2 ou que fizeram renovação e tinham SLs de Usuário ativas do Business Productivity Online Suite ativo em 27 de junho de 2011 poderão continuar a acessar e usar o serviço Live Meeting de</w:t>
            </w:r>
            <w:r w:rsidR="0033669F">
              <w:rPr>
                <w:rFonts w:cs="Arial"/>
                <w:sz w:val="16"/>
                <w:szCs w:val="16"/>
                <w:lang w:val="pt-BR"/>
              </w:rPr>
              <w:t> </w:t>
            </w:r>
            <w:r w:rsidRPr="00F97179">
              <w:rPr>
                <w:rFonts w:cs="Arial"/>
                <w:sz w:val="16"/>
                <w:szCs w:val="16"/>
                <w:lang w:val="pt-BR"/>
              </w:rPr>
              <w:t>acordo com os termos de licença nos Direitos de Uso de Serviços Online de Abril de 2011 depois de terem migrado do Business Productivity Online Suite para o Office 365 Plano E1</w:t>
            </w:r>
            <w:r w:rsidR="00D33EEA" w:rsidRPr="00F97179">
              <w:rPr>
                <w:rFonts w:cs="Arial"/>
                <w:sz w:val="16"/>
                <w:szCs w:val="16"/>
                <w:lang w:val="pt-BR"/>
              </w:rPr>
              <w:t xml:space="preserve"> </w:t>
            </w:r>
            <w:r w:rsidRPr="00F97179">
              <w:rPr>
                <w:rFonts w:cs="Arial"/>
                <w:sz w:val="16"/>
                <w:szCs w:val="16"/>
                <w:lang w:val="pt-BR"/>
              </w:rPr>
              <w:t>e até 1º de abril de 2013 ou o término de suas SLs de Usuário do Office 365 Plano E1 correspondentes (o que ocorrer antes). Clientes cujos termos da SL de Usuário estejam vigentes após 1º de abril de 2013 poderão acessar somente os componentes de serviço do Office 365 depois dessa data. Os clientes com SLs de Usuário do Office 365 Plano E1 novas, com início após 27 de junho de 2011, não poderão acessar o Live Meeting.</w:t>
            </w:r>
          </w:p>
          <w:p w14:paraId="54E965C1" w14:textId="77777777" w:rsidR="009F57D1" w:rsidRPr="00751D3D" w:rsidRDefault="009F57D1" w:rsidP="009F57D1">
            <w:pPr>
              <w:pStyle w:val="PURBody"/>
              <w:rPr>
                <w:lang w:val="pt-BR"/>
              </w:rPr>
            </w:pPr>
          </w:p>
        </w:tc>
      </w:tr>
    </w:tbl>
    <w:p w14:paraId="54E965C3"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5C4" w14:textId="77777777" w:rsidR="0082133B" w:rsidRPr="00751D3D" w:rsidRDefault="00ED4593">
      <w:pPr>
        <w:pStyle w:val="PURProductName"/>
        <w:rPr>
          <w:lang w:val="pt-BR"/>
        </w:rPr>
      </w:pPr>
      <w:bookmarkStart w:id="117" w:name="_Sec430"/>
      <w:r w:rsidRPr="00751D3D">
        <w:rPr>
          <w:lang w:val="pt-BR"/>
        </w:rPr>
        <w:t>Lync Online Plan 3</w:t>
      </w:r>
      <w:bookmarkEnd w:id="117"/>
      <w:r w:rsidRPr="00751D3D">
        <w:rPr>
          <w:lang w:val="pt-BR"/>
        </w:rPr>
        <w:fldChar w:fldCharType="begin"/>
      </w:r>
      <w:r w:rsidRPr="00751D3D">
        <w:rPr>
          <w:lang w:val="pt-BR"/>
        </w:rPr>
        <w:instrText xml:space="preserve">XE "Lync Online Plan 3" </w:instrText>
      </w:r>
      <w:r w:rsidRPr="00751D3D">
        <w:rPr>
          <w:lang w:val="pt-BR"/>
        </w:rPr>
        <w:fldChar w:fldCharType="end"/>
      </w:r>
      <w:r w:rsidRPr="00751D3D">
        <w:rPr>
          <w:lang w:val="pt-BR"/>
        </w:rPr>
        <w:fldChar w:fldCharType="begin"/>
      </w:r>
      <w:r w:rsidRPr="00751D3D">
        <w:rPr>
          <w:lang w:val="pt-BR"/>
        </w:rPr>
        <w:instrText xml:space="preserve"> TC "</w:instrText>
      </w:r>
      <w:bookmarkStart w:id="118" w:name="_Toc334534125"/>
      <w:bookmarkStart w:id="119" w:name="_Toc334534743"/>
      <w:r w:rsidRPr="00751D3D">
        <w:rPr>
          <w:lang w:val="pt-BR"/>
        </w:rPr>
        <w:instrText>Lync Online Plan 3</w:instrText>
      </w:r>
      <w:bookmarkEnd w:id="118"/>
      <w:bookmarkEnd w:id="119"/>
      <w:r w:rsidRPr="00751D3D">
        <w:rPr>
          <w:lang w:val="pt-BR"/>
        </w:rPr>
        <w:instrText>" \l 2</w:instrText>
      </w:r>
      <w:r w:rsidRPr="00751D3D">
        <w:rPr>
          <w:lang w:val="pt-BR"/>
        </w:rPr>
        <w:fldChar w:fldCharType="end"/>
      </w:r>
    </w:p>
    <w:p w14:paraId="54E965C5" w14:textId="65E6363F"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5C8" w14:textId="77777777">
        <w:tc>
          <w:tcPr>
            <w:tcW w:w="6120" w:type="dxa"/>
          </w:tcPr>
          <w:p w14:paraId="54E965C6" w14:textId="2338D368" w:rsidR="0082133B" w:rsidRPr="00751D3D" w:rsidRDefault="00ED4593" w:rsidP="00F97179">
            <w:pPr>
              <w:pStyle w:val="PURBody"/>
              <w:rPr>
                <w:lang w:val="pt-BR"/>
              </w:rPr>
            </w:pPr>
            <w:r w:rsidRPr="00751D3D">
              <w:rPr>
                <w:lang w:val="pt-BR"/>
              </w:rPr>
              <w:t xml:space="preserve">Consulte Avisos Aplicáveis: </w:t>
            </w:r>
            <w:r w:rsidRPr="00751D3D">
              <w:rPr>
                <w:b/>
                <w:lang w:val="pt-BR"/>
              </w:rPr>
              <w:t>Aviso de Gravação, Padrão Visual H.264/AVC, o</w:t>
            </w:r>
            <w:r w:rsidR="00F97179">
              <w:rPr>
                <w:b/>
                <w:lang w:val="pt-BR"/>
              </w:rPr>
              <w:t> </w:t>
            </w:r>
            <w:r w:rsidRPr="00751D3D">
              <w:rPr>
                <w:b/>
                <w:lang w:val="pt-BR"/>
              </w:rPr>
              <w:t xml:space="preserve">Padrão de Vídeo VC-1, o Padrão Visual MPEG-4 e o Padrão de Vídeo </w:t>
            </w:r>
            <w:r w:rsidR="00F97179">
              <w:rPr>
                <w:b/>
                <w:lang w:val="pt-BR"/>
              </w:rPr>
              <w:br/>
            </w:r>
            <w:r w:rsidRPr="00751D3D">
              <w:rPr>
                <w:b/>
                <w:lang w:val="pt-BR"/>
              </w:rPr>
              <w:t xml:space="preserve">MPEG-2 </w:t>
            </w:r>
            <w:r w:rsidRPr="00751D3D">
              <w:rPr>
                <w:lang w:val="pt-BR"/>
              </w:rPr>
              <w:t xml:space="preserve">(Consulte o </w:t>
            </w:r>
            <w:hyperlink w:anchor="_Sec10">
              <w:r w:rsidRPr="00751D3D">
                <w:rPr>
                  <w:color w:val="00467F"/>
                  <w:u w:val="single"/>
                  <w:lang w:val="pt-BR"/>
                </w:rPr>
                <w:t>Apêndice 1</w:t>
              </w:r>
            </w:hyperlink>
            <w:r w:rsidRPr="00751D3D">
              <w:rPr>
                <w:lang w:val="pt-BR"/>
              </w:rPr>
              <w:t>)</w:t>
            </w:r>
          </w:p>
        </w:tc>
        <w:tc>
          <w:tcPr>
            <w:tcW w:w="6120" w:type="dxa"/>
          </w:tcPr>
          <w:p w14:paraId="54E965C7" w14:textId="288A396A" w:rsidR="0082133B" w:rsidRPr="00751D3D" w:rsidRDefault="000D624D">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47" w:history="1">
              <w:r w:rsidRPr="00F97179">
                <w:rPr>
                  <w:rStyle w:val="Hyperlink"/>
                  <w:lang w:val="pt-BR"/>
                </w:rPr>
                <w:t>http://microsoft.com/licensing/contracts</w:t>
              </w:r>
            </w:hyperlink>
            <w:r w:rsidRPr="00751D3D">
              <w:rPr>
                <w:lang w:val="pt-BR"/>
              </w:rPr>
              <w:t>)</w:t>
            </w:r>
          </w:p>
        </w:tc>
      </w:tr>
      <w:tr w:rsidR="0082133B" w:rsidRPr="000E2E3D" w14:paraId="54E965CB" w14:textId="77777777">
        <w:tc>
          <w:tcPr>
            <w:tcW w:w="6120" w:type="dxa"/>
          </w:tcPr>
          <w:p w14:paraId="54E965C9" w14:textId="6D92B8BF"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48">
              <w:r w:rsidRPr="00751D3D">
                <w:rPr>
                  <w:color w:val="00467F"/>
                  <w:u w:val="single"/>
                  <w:lang w:val="pt-BR"/>
                </w:rPr>
                <w:t>http://go.microsoft.com/fwlink/?LinkID=212058&amp;clcid=0x409</w:t>
              </w:r>
            </w:hyperlink>
            <w:r w:rsidRPr="00751D3D">
              <w:rPr>
                <w:lang w:val="pt-BR"/>
              </w:rPr>
              <w:t>)</w:t>
            </w:r>
          </w:p>
        </w:tc>
        <w:tc>
          <w:tcPr>
            <w:tcW w:w="6120" w:type="dxa"/>
          </w:tcPr>
          <w:p w14:paraId="54E965CA" w14:textId="77777777" w:rsidR="0082133B" w:rsidRPr="00751D3D" w:rsidRDefault="0082133B">
            <w:pPr>
              <w:pStyle w:val="PURBody"/>
              <w:rPr>
                <w:lang w:val="pt-BR"/>
              </w:rPr>
            </w:pPr>
          </w:p>
        </w:tc>
      </w:tr>
    </w:tbl>
    <w:p w14:paraId="54E965CC"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3"/>
        <w:gridCol w:w="5319"/>
      </w:tblGrid>
      <w:tr w:rsidR="0082133B" w:rsidRPr="000E2E3D"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751D3D" w:rsidRDefault="00ED4593">
            <w:pPr>
              <w:pStyle w:val="PURBody"/>
              <w:rPr>
                <w:lang w:val="pt-BR"/>
              </w:rPr>
            </w:pPr>
            <w:r w:rsidRPr="00751D3D">
              <w:rPr>
                <w:b/>
                <w:i/>
                <w:lang w:val="pt-BR"/>
              </w:rPr>
              <w:t>Necessárias para cada um dos seus:</w:t>
            </w:r>
          </w:p>
          <w:p w14:paraId="54E965CE" w14:textId="77777777" w:rsidR="0082133B" w:rsidRPr="00751D3D" w:rsidRDefault="00ED4593">
            <w:pPr>
              <w:pStyle w:val="PURBody"/>
              <w:rPr>
                <w:lang w:val="pt-BR"/>
              </w:rPr>
            </w:pPr>
            <w:r w:rsidRPr="00751D3D">
              <w:rPr>
                <w:lang w:val="pt-BR"/>
              </w:rPr>
              <w:t>Usuários autenticados que acessem o serviço online ou software correspondente.</w:t>
            </w:r>
          </w:p>
          <w:p w14:paraId="54E965CF" w14:textId="77777777" w:rsidR="0082133B" w:rsidRPr="00751D3D" w:rsidRDefault="00ED4593">
            <w:pPr>
              <w:pStyle w:val="PURBody"/>
              <w:rPr>
                <w:lang w:val="pt-BR"/>
              </w:rPr>
            </w:pPr>
            <w:r w:rsidRPr="00751D3D">
              <w:rPr>
                <w:lang w:val="pt-BR"/>
              </w:rPr>
              <w:t xml:space="preserve">No entanto, </w:t>
            </w:r>
          </w:p>
          <w:p w14:paraId="54E965D0" w14:textId="77777777" w:rsidR="0082133B" w:rsidRPr="00751D3D" w:rsidRDefault="00ED4593">
            <w:pPr>
              <w:pStyle w:val="PURBody"/>
              <w:rPr>
                <w:lang w:val="pt-BR"/>
              </w:rPr>
            </w:pPr>
            <w:r w:rsidRPr="00751D3D">
              <w:rPr>
                <w:lang w:val="pt-BR"/>
              </w:rPr>
              <w:t xml:space="preserve"> </w:t>
            </w:r>
          </w:p>
          <w:p w14:paraId="54E965D1" w14:textId="77777777" w:rsidR="0082133B" w:rsidRPr="00751D3D" w:rsidRDefault="00ED4593" w:rsidP="005D6562">
            <w:pPr>
              <w:pStyle w:val="PURBullet"/>
              <w:numPr>
                <w:ilvl w:val="0"/>
                <w:numId w:val="32"/>
              </w:numPr>
              <w:rPr>
                <w:lang w:val="pt-BR"/>
              </w:rPr>
            </w:pPr>
            <w:r w:rsidRPr="00751D3D">
              <w:rPr>
                <w:lang w:val="pt-BR"/>
              </w:rPr>
              <w:t>Usuários licenciados para Lync Online Plan 1</w:t>
            </w:r>
          </w:p>
          <w:p w14:paraId="54E965D2" w14:textId="77777777" w:rsidR="0082133B" w:rsidRPr="00751D3D" w:rsidRDefault="00ED4593" w:rsidP="005D6562">
            <w:pPr>
              <w:pStyle w:val="PURBullet"/>
              <w:numPr>
                <w:ilvl w:val="0"/>
                <w:numId w:val="32"/>
              </w:numPr>
              <w:rPr>
                <w:lang w:val="pt-BR"/>
              </w:rPr>
            </w:pPr>
            <w:r w:rsidRPr="00751D3D">
              <w:rPr>
                <w:lang w:val="pt-BR"/>
              </w:rPr>
              <w:t>Usuários licenciados para a CAL do Lync Server Standard</w:t>
            </w:r>
          </w:p>
          <w:p w14:paraId="54E965D3" w14:textId="77777777" w:rsidR="0082133B" w:rsidRDefault="00ED4593" w:rsidP="005D6562">
            <w:pPr>
              <w:pStyle w:val="PURBullet"/>
              <w:numPr>
                <w:ilvl w:val="0"/>
                <w:numId w:val="32"/>
              </w:numPr>
              <w:rPr>
                <w:lang w:val="pt-BR"/>
              </w:rPr>
            </w:pPr>
            <w:r w:rsidRPr="00751D3D">
              <w:rPr>
                <w:lang w:val="pt-BR"/>
              </w:rPr>
              <w:t>Usuários licenciados para a CAL do Lync Server Enterprise</w:t>
            </w:r>
          </w:p>
          <w:p w14:paraId="0E533D2C" w14:textId="77777777" w:rsidR="00F97179" w:rsidRPr="00F97179" w:rsidRDefault="00F97179" w:rsidP="00F97179">
            <w:pPr>
              <w:pStyle w:val="PURBody"/>
              <w:rPr>
                <w:lang w:val="pt-BR"/>
              </w:rPr>
            </w:pPr>
          </w:p>
          <w:p w14:paraId="33B81F18" w14:textId="066CD01C" w:rsidR="00FA5E3E" w:rsidRPr="00751D3D" w:rsidRDefault="00ED4593" w:rsidP="00FA5E3E">
            <w:pPr>
              <w:pStyle w:val="PURBody"/>
              <w:ind w:left="288"/>
              <w:rPr>
                <w:lang w:val="pt-BR"/>
              </w:rPr>
            </w:pPr>
            <w:r w:rsidRPr="00751D3D">
              <w:rPr>
                <w:lang w:val="pt-BR"/>
              </w:rPr>
              <w:lastRenderedPageBreak/>
              <w:t>não precisam das SLS obrigatórias para acessar o serviço</w:t>
            </w:r>
            <w:r w:rsidR="00F97179">
              <w:rPr>
                <w:lang w:val="pt-BR"/>
              </w:rPr>
              <w:t> </w:t>
            </w:r>
            <w:r w:rsidRPr="00751D3D">
              <w:rPr>
                <w:lang w:val="pt-BR"/>
              </w:rPr>
              <w:t>online para fins que não sejam (i) agendamento ou</w:t>
            </w:r>
            <w:r w:rsidR="00F97179">
              <w:rPr>
                <w:lang w:val="pt-BR"/>
              </w:rPr>
              <w:t> </w:t>
            </w:r>
            <w:r w:rsidRPr="00751D3D">
              <w:rPr>
                <w:lang w:val="pt-BR"/>
              </w:rPr>
              <w:t>realização de uma conferência Web ou (ii) iniciar uma</w:t>
            </w:r>
            <w:r w:rsidR="00F97179">
              <w:rPr>
                <w:lang w:val="pt-BR"/>
              </w:rPr>
              <w:t> </w:t>
            </w:r>
            <w:r w:rsidRPr="00751D3D">
              <w:rPr>
                <w:lang w:val="pt-BR"/>
              </w:rPr>
              <w:t>chamada por voz por meio de PSTN (rede de telefonia</w:t>
            </w:r>
            <w:r w:rsidR="00F97179">
              <w:rPr>
                <w:lang w:val="pt-BR"/>
              </w:rPr>
              <w:t> </w:t>
            </w:r>
            <w:r w:rsidRPr="00751D3D">
              <w:rPr>
                <w:lang w:val="pt-BR"/>
              </w:rPr>
              <w:t>pública).</w:t>
            </w:r>
          </w:p>
          <w:p w14:paraId="0D6F55A2" w14:textId="77777777" w:rsidR="00FA5E3E" w:rsidRPr="00751D3D" w:rsidRDefault="00FA5E3E" w:rsidP="00FA5E3E">
            <w:pPr>
              <w:pStyle w:val="PURBody"/>
              <w:ind w:left="288"/>
              <w:rPr>
                <w:lang w:val="pt-BR"/>
              </w:rPr>
            </w:pPr>
          </w:p>
          <w:p w14:paraId="664F5C7C" w14:textId="71181488" w:rsidR="00FA5E3E" w:rsidRPr="00751D3D" w:rsidRDefault="00FA5E3E" w:rsidP="00FA5E3E">
            <w:pPr>
              <w:pStyle w:val="PURBody"/>
              <w:ind w:left="288"/>
              <w:rPr>
                <w:lang w:val="pt-BR"/>
              </w:rPr>
            </w:pPr>
            <w:r w:rsidRPr="00751D3D">
              <w:rPr>
                <w:vertAlign w:val="superscript"/>
                <w:lang w:val="pt-BR"/>
              </w:rPr>
              <w:t>1</w:t>
            </w:r>
            <w:r w:rsidRPr="00751D3D">
              <w:rPr>
                <w:lang w:val="pt-BR"/>
              </w:rPr>
              <w:t xml:space="preserve"> Os clientes que compram de outros países que não sejam os Estados Unidos e o Reino Unido recebem o Lync Online Plano 2 em vez do Lync Online Plano 3</w:t>
            </w:r>
            <w:r w:rsidR="00D33EEA">
              <w:rPr>
                <w:lang w:val="pt-BR"/>
              </w:rPr>
              <w:t xml:space="preserve"> </w:t>
            </w:r>
          </w:p>
          <w:p w14:paraId="0BD35258" w14:textId="77777777" w:rsidR="0082133B" w:rsidRPr="00751D3D" w:rsidRDefault="0082133B">
            <w:pPr>
              <w:pStyle w:val="PURBody"/>
              <w:rPr>
                <w:lang w:val="pt-BR"/>
              </w:rPr>
            </w:pPr>
          </w:p>
          <w:p w14:paraId="450AB623" w14:textId="77777777" w:rsidR="00FA5E3E" w:rsidRPr="00751D3D" w:rsidRDefault="00FA5E3E">
            <w:pPr>
              <w:pStyle w:val="PURBody"/>
              <w:rPr>
                <w:lang w:val="pt-BR"/>
              </w:rPr>
            </w:pPr>
          </w:p>
          <w:p w14:paraId="54E965D4" w14:textId="77777777" w:rsidR="00FA5E3E" w:rsidRPr="00751D3D" w:rsidRDefault="00FA5E3E">
            <w:pPr>
              <w:pStyle w:val="PURBody"/>
              <w:rPr>
                <w:lang w:val="pt-BR"/>
              </w:rPr>
            </w:pPr>
          </w:p>
        </w:tc>
        <w:tc>
          <w:tcPr>
            <w:tcW w:w="5340" w:type="dxa"/>
          </w:tcPr>
          <w:p w14:paraId="54E965D5" w14:textId="77777777" w:rsidR="0082133B" w:rsidRPr="00751D3D" w:rsidRDefault="00ED4593">
            <w:pPr>
              <w:pStyle w:val="PURBody"/>
              <w:rPr>
                <w:lang w:val="pt-BR"/>
              </w:rPr>
            </w:pPr>
            <w:r w:rsidRPr="00751D3D">
              <w:rPr>
                <w:b/>
                <w:i/>
                <w:lang w:val="pt-BR"/>
              </w:rPr>
              <w:lastRenderedPageBreak/>
              <w:t>SL Necessário:</w:t>
            </w:r>
          </w:p>
          <w:p w14:paraId="54E965D6" w14:textId="4BB77A8E" w:rsidR="0082133B" w:rsidRPr="005B3F10" w:rsidRDefault="00ED4593" w:rsidP="005D6562">
            <w:pPr>
              <w:pStyle w:val="PURBullet"/>
              <w:numPr>
                <w:ilvl w:val="0"/>
                <w:numId w:val="33"/>
              </w:numPr>
              <w:rPr>
                <w:rFonts w:cs="Arial"/>
                <w:lang w:val="pt-BR"/>
              </w:rPr>
            </w:pPr>
            <w:r w:rsidRPr="005B3F10">
              <w:rPr>
                <w:rFonts w:cs="Arial"/>
                <w:lang w:val="pt-BR"/>
              </w:rPr>
              <w:t xml:space="preserve">SL de Usuário do Lync Online Plan 3, </w:t>
            </w:r>
            <w:r w:rsidRPr="005B3F10">
              <w:rPr>
                <w:rFonts w:cs="Arial"/>
                <w:b/>
                <w:lang w:val="pt-BR"/>
              </w:rPr>
              <w:t>ou</w:t>
            </w:r>
          </w:p>
          <w:p w14:paraId="189361CA" w14:textId="16A420B0" w:rsidR="007C7028" w:rsidRPr="005B3F10" w:rsidRDefault="007C7028" w:rsidP="005D6562">
            <w:pPr>
              <w:pStyle w:val="Heading4nobold"/>
              <w:numPr>
                <w:ilvl w:val="0"/>
                <w:numId w:val="33"/>
              </w:numPr>
              <w:spacing w:line="180" w:lineRule="atLeast"/>
              <w:jc w:val="left"/>
              <w:rPr>
                <w:rFonts w:ascii="Arial" w:hAnsi="Arial" w:cs="Arial"/>
                <w:color w:val="000000"/>
                <w:szCs w:val="18"/>
                <w:lang w:val="pt-BR"/>
              </w:rPr>
            </w:pPr>
            <w:r w:rsidRPr="005B3F10">
              <w:rPr>
                <w:rFonts w:ascii="Arial" w:hAnsi="Arial" w:cs="Arial"/>
                <w:color w:val="000000"/>
                <w:lang w:val="pt-BR"/>
              </w:rPr>
              <w:t xml:space="preserve">SL de Usuário do Office 365 Plano A4 </w:t>
            </w:r>
            <w:r w:rsidRPr="005B3F10">
              <w:rPr>
                <w:rFonts w:ascii="Arial" w:hAnsi="Arial" w:cs="Arial"/>
                <w:vertAlign w:val="superscript"/>
                <w:lang w:val="pt-BR"/>
              </w:rPr>
              <w:t>1</w:t>
            </w:r>
            <w:r w:rsidRPr="005B3F10">
              <w:rPr>
                <w:rFonts w:ascii="Arial" w:hAnsi="Arial" w:cs="Arial"/>
                <w:color w:val="000000"/>
                <w:szCs w:val="18"/>
                <w:lang w:val="pt-BR"/>
              </w:rPr>
              <w:t xml:space="preserve"> </w:t>
            </w:r>
            <w:r w:rsidRPr="005B3F10">
              <w:rPr>
                <w:rFonts w:ascii="Arial" w:hAnsi="Arial" w:cs="Arial"/>
                <w:b/>
                <w:color w:val="000000"/>
                <w:szCs w:val="18"/>
                <w:lang w:val="pt-BR"/>
              </w:rPr>
              <w:t>ou</w:t>
            </w:r>
          </w:p>
          <w:p w14:paraId="54E965D7" w14:textId="79BB8338" w:rsidR="0082133B" w:rsidRPr="00751D3D" w:rsidRDefault="00ED4593" w:rsidP="005D6562">
            <w:pPr>
              <w:pStyle w:val="PURBullet"/>
              <w:numPr>
                <w:ilvl w:val="0"/>
                <w:numId w:val="33"/>
              </w:numPr>
              <w:rPr>
                <w:lang w:val="pt-BR"/>
              </w:rPr>
            </w:pPr>
            <w:r w:rsidRPr="005B3F10">
              <w:rPr>
                <w:rFonts w:cs="Arial"/>
                <w:lang w:val="pt-BR"/>
              </w:rPr>
              <w:t>SL de Usuário do Office 365 Plano E4</w:t>
            </w:r>
            <w:r w:rsidRPr="005B3F10">
              <w:rPr>
                <w:rFonts w:cs="Arial"/>
                <w:vertAlign w:val="superscript"/>
                <w:lang w:val="pt-BR"/>
              </w:rPr>
              <w:t>1</w:t>
            </w:r>
          </w:p>
        </w:tc>
      </w:tr>
    </w:tbl>
    <w:p w14:paraId="54E965D9"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26359A78" w14:textId="07D8549B" w:rsidR="009E3AE0" w:rsidRPr="00751D3D" w:rsidRDefault="009E3AE0" w:rsidP="009E3AE0">
      <w:pPr>
        <w:pStyle w:val="PURProductName"/>
        <w:rPr>
          <w:lang w:val="pt-BR"/>
        </w:rPr>
      </w:pPr>
      <w:bookmarkStart w:id="120" w:name="_Sec401"/>
      <w:r w:rsidRPr="00751D3D">
        <w:rPr>
          <w:lang w:val="pt-BR"/>
        </w:rPr>
        <w:t xml:space="preserve">Microsoft Desktop Optimization Pack (MDOP) </w:t>
      </w:r>
      <w:r w:rsidRPr="00751D3D">
        <w:rPr>
          <w:lang w:val="pt-BR"/>
        </w:rPr>
        <w:fldChar w:fldCharType="begin"/>
      </w:r>
      <w:r w:rsidRPr="00751D3D">
        <w:rPr>
          <w:lang w:val="pt-BR"/>
        </w:rPr>
        <w:instrText xml:space="preserve">XE "Microsoft Desktop Optimization Pack (MDOP)" </w:instrText>
      </w:r>
      <w:r w:rsidRPr="00751D3D">
        <w:rPr>
          <w:lang w:val="pt-BR"/>
        </w:rPr>
        <w:fldChar w:fldCharType="end"/>
      </w:r>
      <w:r w:rsidR="00C05AED" w:rsidRPr="00751D3D">
        <w:rPr>
          <w:lang w:val="pt-BR"/>
        </w:rPr>
        <w:fldChar w:fldCharType="begin"/>
      </w:r>
      <w:r w:rsidR="00C05AED" w:rsidRPr="00751D3D">
        <w:rPr>
          <w:lang w:val="pt-BR"/>
        </w:rPr>
        <w:instrText xml:space="preserve"> TC "</w:instrText>
      </w:r>
      <w:bookmarkStart w:id="121" w:name="_Toc334534126"/>
      <w:bookmarkStart w:id="122" w:name="_Toc334534744"/>
      <w:r w:rsidR="00C05AED" w:rsidRPr="00751D3D">
        <w:rPr>
          <w:lang w:val="pt-BR"/>
        </w:rPr>
        <w:instrText>Microsoft Desktop Optimization Pack (MDOP)</w:instrText>
      </w:r>
      <w:bookmarkEnd w:id="121"/>
      <w:bookmarkEnd w:id="122"/>
      <w:r w:rsidR="00C05AED" w:rsidRPr="00751D3D">
        <w:rPr>
          <w:lang w:val="pt-BR"/>
        </w:rPr>
        <w:instrText>" \l 2</w:instrText>
      </w:r>
      <w:r w:rsidR="00C05AED" w:rsidRPr="00751D3D">
        <w:rPr>
          <w:lang w:val="pt-BR"/>
        </w:rPr>
        <w:fldChar w:fldCharType="end"/>
      </w:r>
    </w:p>
    <w:p w14:paraId="7173BB11" w14:textId="49A00BA9" w:rsidR="009E3AE0" w:rsidRPr="00751D3D" w:rsidRDefault="009E3AE0" w:rsidP="009E3AE0">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52"/>
        <w:gridCol w:w="5478"/>
      </w:tblGrid>
      <w:tr w:rsidR="009E3AE0" w:rsidRPr="000E2E3D" w14:paraId="758F0741" w14:textId="77777777" w:rsidTr="00604709">
        <w:tc>
          <w:tcPr>
            <w:tcW w:w="5552" w:type="dxa"/>
          </w:tcPr>
          <w:p w14:paraId="7FDC7455" w14:textId="2A4CC744" w:rsidR="009E3AE0" w:rsidRPr="00751D3D" w:rsidRDefault="009E3AE0" w:rsidP="00414747">
            <w:pPr>
              <w:pStyle w:val="PURBody"/>
              <w:rPr>
                <w:lang w:val="pt-BR"/>
              </w:rPr>
            </w:pPr>
            <w:r w:rsidRPr="00751D3D">
              <w:rPr>
                <w:lang w:val="pt-BR"/>
              </w:rPr>
              <w:t xml:space="preserve">Consulte Avisos Aplicáveis: </w:t>
            </w:r>
            <w:r w:rsidRPr="00751D3D">
              <w:rPr>
                <w:b/>
                <w:lang w:val="pt-BR"/>
              </w:rPr>
              <w:t>Transferência de Dados, Software Potencialmente Indesejável (Notificação II)</w:t>
            </w:r>
            <w:r w:rsidRPr="00751D3D">
              <w:rPr>
                <w:lang w:val="pt-BR"/>
              </w:rPr>
              <w:t xml:space="preserve"> (Consulte o </w:t>
            </w:r>
            <w:hyperlink w:anchor="_Sec10">
              <w:r w:rsidRPr="00751D3D">
                <w:rPr>
                  <w:color w:val="00467F"/>
                  <w:u w:val="single"/>
                  <w:lang w:val="pt-BR"/>
                </w:rPr>
                <w:t>Apêndice 1</w:t>
              </w:r>
            </w:hyperlink>
            <w:r w:rsidRPr="00751D3D">
              <w:rPr>
                <w:lang w:val="pt-BR"/>
              </w:rPr>
              <w:t>)</w:t>
            </w:r>
          </w:p>
        </w:tc>
        <w:tc>
          <w:tcPr>
            <w:tcW w:w="5478" w:type="dxa"/>
          </w:tcPr>
          <w:p w14:paraId="4767D624" w14:textId="77777777" w:rsidR="009E3AE0" w:rsidRPr="00751D3D" w:rsidRDefault="009E3AE0" w:rsidP="00414747">
            <w:pPr>
              <w:pStyle w:val="PURBody"/>
              <w:rPr>
                <w:lang w:val="pt-BR"/>
              </w:rPr>
            </w:pPr>
          </w:p>
        </w:tc>
      </w:tr>
    </w:tbl>
    <w:p w14:paraId="3DCFC67C" w14:textId="61CE2877" w:rsidR="00604709" w:rsidRPr="00751D3D" w:rsidRDefault="00604709" w:rsidP="00604709">
      <w:pPr>
        <w:pStyle w:val="PURBlueBGHeader"/>
        <w:rPr>
          <w:lang w:val="pt-BR"/>
        </w:rPr>
      </w:pPr>
      <w:r w:rsidRPr="00751D3D">
        <w:rPr>
          <w:lang w:val="pt-BR"/>
        </w:rPr>
        <w:t>SLs do DISPOSITIVO</w:t>
      </w:r>
    </w:p>
    <w:tbl>
      <w:tblPr>
        <w:tblStyle w:val="PURTableNoVertical"/>
        <w:tblW w:w="0" w:type="auto"/>
        <w:tblLook w:val="04A0" w:firstRow="1" w:lastRow="0" w:firstColumn="1" w:lastColumn="0" w:noHBand="0" w:noVBand="1"/>
      </w:tblPr>
      <w:tblGrid>
        <w:gridCol w:w="5322"/>
        <w:gridCol w:w="5320"/>
      </w:tblGrid>
      <w:tr w:rsidR="00604709" w:rsidRPr="000E2E3D"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751D3D" w:rsidRDefault="00604709" w:rsidP="00414747">
            <w:pPr>
              <w:pStyle w:val="PURBody"/>
              <w:rPr>
                <w:lang w:val="pt-BR"/>
              </w:rPr>
            </w:pPr>
            <w:r w:rsidRPr="00751D3D">
              <w:rPr>
                <w:b/>
                <w:i/>
                <w:lang w:val="pt-BR"/>
              </w:rPr>
              <w:t>Necessárias para cada um dos seus:</w:t>
            </w:r>
          </w:p>
          <w:p w14:paraId="4569B737" w14:textId="4F00129A" w:rsidR="00604709" w:rsidRPr="00751D3D" w:rsidRDefault="00604709" w:rsidP="005D6562">
            <w:pPr>
              <w:pStyle w:val="PURBullet"/>
              <w:numPr>
                <w:ilvl w:val="0"/>
                <w:numId w:val="37"/>
              </w:numPr>
              <w:rPr>
                <w:lang w:val="pt-BR"/>
              </w:rPr>
            </w:pPr>
            <w:r w:rsidRPr="00751D3D">
              <w:rPr>
                <w:lang w:val="pt-BR"/>
              </w:rPr>
              <w:t>Dispositivos que acessam e usam o software</w:t>
            </w:r>
          </w:p>
        </w:tc>
        <w:tc>
          <w:tcPr>
            <w:tcW w:w="5340" w:type="dxa"/>
          </w:tcPr>
          <w:p w14:paraId="03A6A5EE" w14:textId="77777777" w:rsidR="00604709" w:rsidRPr="00751D3D" w:rsidRDefault="00604709" w:rsidP="00414747">
            <w:pPr>
              <w:pStyle w:val="PURBody"/>
              <w:rPr>
                <w:lang w:val="pt-BR"/>
              </w:rPr>
            </w:pPr>
            <w:r w:rsidRPr="00751D3D">
              <w:rPr>
                <w:b/>
                <w:i/>
                <w:lang w:val="pt-BR"/>
              </w:rPr>
              <w:t>SL Necessário:</w:t>
            </w:r>
          </w:p>
          <w:p w14:paraId="2B3852FC" w14:textId="7B20E824" w:rsidR="00604709" w:rsidRPr="00751D3D" w:rsidRDefault="00604709" w:rsidP="005D6562">
            <w:pPr>
              <w:pStyle w:val="PURBullet"/>
              <w:numPr>
                <w:ilvl w:val="0"/>
                <w:numId w:val="38"/>
              </w:numPr>
              <w:rPr>
                <w:lang w:val="pt-BR"/>
              </w:rPr>
            </w:pPr>
            <w:r w:rsidRPr="00751D3D">
              <w:rPr>
                <w:lang w:val="pt-BR"/>
              </w:rPr>
              <w:t>SL de Dispositivo do Microsoft Desktop Optimization Pack</w:t>
            </w:r>
          </w:p>
        </w:tc>
      </w:tr>
    </w:tbl>
    <w:p w14:paraId="3443497A" w14:textId="77777777" w:rsidR="009E3AE0" w:rsidRPr="00751D3D" w:rsidRDefault="009E3AE0" w:rsidP="009E3AE0">
      <w:pPr>
        <w:pStyle w:val="PURBlueBGHeader"/>
        <w:rPr>
          <w:lang w:val="pt-BR"/>
        </w:rPr>
      </w:pPr>
      <w:r w:rsidRPr="00751D3D">
        <w:rPr>
          <w:lang w:val="pt-BR"/>
        </w:rPr>
        <w:t>Termos Adicionais:</w:t>
      </w:r>
    </w:p>
    <w:p w14:paraId="45D9B7CB" w14:textId="65BD1AB5" w:rsidR="009E3AE0" w:rsidRPr="00751D3D" w:rsidRDefault="009E3AE0" w:rsidP="009E3AE0">
      <w:pPr>
        <w:pStyle w:val="PURBody-Indented"/>
        <w:rPr>
          <w:lang w:val="pt-BR"/>
        </w:rPr>
      </w:pPr>
      <w:r w:rsidRPr="00751D3D">
        <w:rPr>
          <w:strike/>
          <w:lang w:val="pt-BR"/>
        </w:rPr>
        <w:t>Uma</w:t>
      </w:r>
      <w:r w:rsidRPr="00751D3D">
        <w:rPr>
          <w:lang w:val="pt-BR"/>
        </w:rPr>
        <w:t xml:space="preserve"> SL de Dispositivo ativa do Windows Intune permite que você se qualifique para adquirir licenças do MDOP. Essas licenças representam uma aquisição opcional e separada do Windows Intune. O MDOP inclui: </w:t>
      </w:r>
    </w:p>
    <w:p w14:paraId="4C6CBBA4" w14:textId="77777777" w:rsidR="009E3AE0" w:rsidRPr="00633B12" w:rsidRDefault="009E3AE0" w:rsidP="005D6562">
      <w:pPr>
        <w:pStyle w:val="PURBullet-Indented"/>
        <w:numPr>
          <w:ilvl w:val="0"/>
          <w:numId w:val="61"/>
        </w:numPr>
      </w:pPr>
      <w:r w:rsidRPr="00633B12">
        <w:t xml:space="preserve">Microsoft Application Virtualization para Windows Desktop (App-V) </w:t>
      </w:r>
    </w:p>
    <w:p w14:paraId="026754B4" w14:textId="77777777" w:rsidR="009E3AE0" w:rsidRPr="00751D3D" w:rsidRDefault="009E3AE0" w:rsidP="005D6562">
      <w:pPr>
        <w:pStyle w:val="PURBullet-Indented"/>
        <w:numPr>
          <w:ilvl w:val="0"/>
          <w:numId w:val="61"/>
        </w:numPr>
        <w:rPr>
          <w:lang w:val="pt-BR"/>
        </w:rPr>
      </w:pPr>
      <w:r w:rsidRPr="00751D3D">
        <w:rPr>
          <w:lang w:val="pt-BR"/>
        </w:rPr>
        <w:t xml:space="preserve">Gerenciamento da Política do Grupo Avançado Microsoft (AGPM) </w:t>
      </w:r>
    </w:p>
    <w:p w14:paraId="512933DD" w14:textId="77777777" w:rsidR="009E3AE0" w:rsidRPr="00751D3D" w:rsidRDefault="009E3AE0" w:rsidP="005D6562">
      <w:pPr>
        <w:pStyle w:val="PURBullet-Indented"/>
        <w:numPr>
          <w:ilvl w:val="0"/>
          <w:numId w:val="61"/>
        </w:numPr>
        <w:rPr>
          <w:lang w:val="pt-BR"/>
        </w:rPr>
      </w:pPr>
      <w:r w:rsidRPr="00751D3D">
        <w:rPr>
          <w:lang w:val="pt-BR"/>
        </w:rPr>
        <w:t xml:space="preserve">Ferramentas de Diagnóstico e Recuperação da Microsoft (DaRT) </w:t>
      </w:r>
    </w:p>
    <w:p w14:paraId="34B78127" w14:textId="77777777" w:rsidR="009E3AE0" w:rsidRPr="00751D3D" w:rsidRDefault="009E3AE0" w:rsidP="005D6562">
      <w:pPr>
        <w:pStyle w:val="PURBullet-Indented"/>
        <w:numPr>
          <w:ilvl w:val="0"/>
          <w:numId w:val="61"/>
        </w:numPr>
        <w:rPr>
          <w:lang w:val="pt-BR"/>
        </w:rPr>
      </w:pPr>
      <w:r w:rsidRPr="00751D3D">
        <w:rPr>
          <w:lang w:val="pt-BR"/>
        </w:rPr>
        <w:t xml:space="preserve">Microsoft System Center Desktop Error Monitoring (DEM) </w:t>
      </w:r>
    </w:p>
    <w:p w14:paraId="7EE273CE" w14:textId="77777777" w:rsidR="009E3AE0" w:rsidRPr="00751D3D" w:rsidRDefault="009E3AE0" w:rsidP="005D6562">
      <w:pPr>
        <w:pStyle w:val="PURBullet-Indented"/>
        <w:numPr>
          <w:ilvl w:val="0"/>
          <w:numId w:val="61"/>
        </w:numPr>
        <w:rPr>
          <w:lang w:val="pt-BR"/>
        </w:rPr>
      </w:pPr>
      <w:r w:rsidRPr="00751D3D">
        <w:rPr>
          <w:lang w:val="pt-BR"/>
        </w:rPr>
        <w:t xml:space="preserve">Microsoft Enterprise Desktop Virtualization (MED-V) </w:t>
      </w:r>
    </w:p>
    <w:p w14:paraId="5081A058" w14:textId="77777777" w:rsidR="009E3AE0" w:rsidRPr="00633B12" w:rsidRDefault="009E3AE0" w:rsidP="005D6562">
      <w:pPr>
        <w:pStyle w:val="PURBullet-Indented"/>
        <w:numPr>
          <w:ilvl w:val="0"/>
          <w:numId w:val="61"/>
        </w:numPr>
      </w:pPr>
      <w:r w:rsidRPr="00633B12">
        <w:t>Microsoft BitLocker Administration and Monitoring (MBAM)</w:t>
      </w:r>
    </w:p>
    <w:p w14:paraId="64B4DFCE" w14:textId="753995CD" w:rsidR="00A527B6" w:rsidRPr="00751D3D" w:rsidRDefault="00A527B6" w:rsidP="005D6562">
      <w:pPr>
        <w:pStyle w:val="PURBullet-Indented"/>
        <w:numPr>
          <w:ilvl w:val="0"/>
          <w:numId w:val="61"/>
        </w:numPr>
        <w:rPr>
          <w:lang w:val="pt-BR"/>
        </w:rPr>
      </w:pPr>
      <w:r w:rsidRPr="00751D3D">
        <w:rPr>
          <w:lang w:val="pt-BR"/>
        </w:rPr>
        <w:t>Microsoft User Experience Virtualization (UE-V)</w:t>
      </w:r>
    </w:p>
    <w:p w14:paraId="17F12936" w14:textId="1BEC23FE" w:rsidR="009E3AE0" w:rsidRPr="00751D3D" w:rsidRDefault="005B0E08" w:rsidP="009E3AE0">
      <w:pPr>
        <w:pStyle w:val="PURBody-Indented"/>
        <w:rPr>
          <w:lang w:val="pt-BR"/>
        </w:rPr>
      </w:pPr>
      <w:r w:rsidRPr="00751D3D">
        <w:rPr>
          <w:lang w:val="pt-BR"/>
        </w:rPr>
        <w:t>Cada licença MDOP adquirida confere a você os seguintes direitos:</w:t>
      </w:r>
    </w:p>
    <w:p w14:paraId="19C6BCE9" w14:textId="77777777" w:rsidR="009E3AE0" w:rsidRPr="00751D3D" w:rsidRDefault="009E3AE0" w:rsidP="009E3AE0">
      <w:pPr>
        <w:pStyle w:val="PURBlueStrong-Indented"/>
        <w:rPr>
          <w:lang w:val="pt-BR"/>
        </w:rPr>
      </w:pPr>
      <w:r w:rsidRPr="00751D3D">
        <w:rPr>
          <w:lang w:val="pt-BR"/>
        </w:rPr>
        <w:t>Direitos de Instalação e Uso</w:t>
      </w:r>
    </w:p>
    <w:p w14:paraId="7849E446" w14:textId="3E8D29B8" w:rsidR="009E3AE0" w:rsidRPr="00751D3D" w:rsidRDefault="009E3AE0" w:rsidP="009E3AE0">
      <w:pPr>
        <w:pStyle w:val="PURBody-Indented"/>
        <w:rPr>
          <w:lang w:val="pt-BR"/>
        </w:rPr>
      </w:pPr>
      <w:r w:rsidRPr="00751D3D">
        <w:rPr>
          <w:lang w:val="pt-BR"/>
        </w:rPr>
        <w:t xml:space="preserve">O </w:t>
      </w:r>
      <w:r w:rsidR="00D33EEA">
        <w:rPr>
          <w:lang w:val="pt-BR"/>
        </w:rPr>
        <w:t>“</w:t>
      </w:r>
      <w:r w:rsidRPr="00751D3D">
        <w:rPr>
          <w:lang w:val="pt-BR"/>
        </w:rPr>
        <w:t>dispositivo licenciado</w:t>
      </w:r>
      <w:r w:rsidR="00D33EEA">
        <w:rPr>
          <w:lang w:val="pt-BR"/>
        </w:rPr>
        <w:t>”</w:t>
      </w:r>
      <w:r w:rsidRPr="00751D3D">
        <w:rPr>
          <w:lang w:val="pt-BR"/>
        </w:rPr>
        <w:t xml:space="preserve"> é aquele ao qual você atribuiu ao SL de Dispositivo do Windows Intune qualificado correspondente.</w:t>
      </w:r>
    </w:p>
    <w:p w14:paraId="45C74305" w14:textId="035D31F2" w:rsidR="009E3AE0" w:rsidRPr="00751D3D" w:rsidRDefault="009E3AE0" w:rsidP="009E3AE0">
      <w:pPr>
        <w:pStyle w:val="PURBody-Indented"/>
        <w:rPr>
          <w:lang w:val="pt-BR"/>
        </w:rPr>
      </w:pPr>
      <w:r w:rsidRPr="00751D3D">
        <w:rPr>
          <w:lang w:val="pt-BR"/>
        </w:rPr>
        <w:t>Você poderá instalar e usar o software no dispositivo licenciado. Parte da funcionalidade do software foi projetada para gerenciar software no dispositivo licenciado. Você poderá usar essa funcionalidade em outros dispositivos exclusivamente para gerenciar a</w:t>
      </w:r>
      <w:r w:rsidR="00F97179">
        <w:rPr>
          <w:lang w:val="pt-BR"/>
        </w:rPr>
        <w:t> </w:t>
      </w:r>
      <w:r w:rsidRPr="00751D3D">
        <w:rPr>
          <w:lang w:val="pt-BR"/>
        </w:rPr>
        <w:t xml:space="preserve">execução de software no dispositivo licenciado. Você também poderá usar os seguintes componentes para gerenciar softwares em servidores em seu domínio, desde que as áreas de trabalho desse domínio estejam licenciadas para MDOP: </w:t>
      </w:r>
    </w:p>
    <w:p w14:paraId="0862FEBF" w14:textId="77777777" w:rsidR="009E3AE0" w:rsidRPr="00751D3D" w:rsidRDefault="009E3AE0" w:rsidP="005D6562">
      <w:pPr>
        <w:pStyle w:val="PURBullet-Indented"/>
        <w:numPr>
          <w:ilvl w:val="0"/>
          <w:numId w:val="61"/>
        </w:numPr>
        <w:rPr>
          <w:lang w:val="pt-BR"/>
        </w:rPr>
      </w:pPr>
      <w:r w:rsidRPr="00751D3D">
        <w:rPr>
          <w:lang w:val="pt-BR"/>
        </w:rPr>
        <w:t>AGPM</w:t>
      </w:r>
    </w:p>
    <w:p w14:paraId="58D39663" w14:textId="77777777" w:rsidR="009E3AE0" w:rsidRPr="00751D3D" w:rsidRDefault="009E3AE0" w:rsidP="005D6562">
      <w:pPr>
        <w:pStyle w:val="PURBullet-Indented"/>
        <w:numPr>
          <w:ilvl w:val="0"/>
          <w:numId w:val="61"/>
        </w:numPr>
        <w:rPr>
          <w:lang w:val="pt-BR"/>
        </w:rPr>
      </w:pPr>
      <w:r w:rsidRPr="00751D3D">
        <w:rPr>
          <w:lang w:val="pt-BR"/>
        </w:rPr>
        <w:t xml:space="preserve">DaRT </w:t>
      </w:r>
    </w:p>
    <w:p w14:paraId="3D34CA51" w14:textId="5162294B" w:rsidR="00A527B6" w:rsidRPr="00751D3D" w:rsidRDefault="00A527B6" w:rsidP="005D6562">
      <w:pPr>
        <w:pStyle w:val="PURBullet-Indented"/>
        <w:numPr>
          <w:ilvl w:val="0"/>
          <w:numId w:val="61"/>
        </w:numPr>
        <w:rPr>
          <w:lang w:val="pt-BR"/>
        </w:rPr>
      </w:pPr>
      <w:r w:rsidRPr="00751D3D">
        <w:rPr>
          <w:lang w:val="pt-BR"/>
        </w:rPr>
        <w:t>UE-V</w:t>
      </w:r>
    </w:p>
    <w:p w14:paraId="483D4C39" w14:textId="77777777" w:rsidR="009E3AE0" w:rsidRPr="00751D3D" w:rsidRDefault="009E3AE0" w:rsidP="009E3AE0">
      <w:pPr>
        <w:pStyle w:val="PURBlueStrong-Indented"/>
        <w:rPr>
          <w:lang w:val="pt-BR"/>
        </w:rPr>
      </w:pPr>
      <w:r w:rsidRPr="00751D3D">
        <w:rPr>
          <w:lang w:val="pt-BR"/>
        </w:rPr>
        <w:t>Acesso Remoto</w:t>
      </w:r>
    </w:p>
    <w:p w14:paraId="72A21500" w14:textId="4C1E2C31" w:rsidR="009E3AE0" w:rsidRPr="00751D3D" w:rsidRDefault="009E3AE0" w:rsidP="009E3AE0">
      <w:pPr>
        <w:pStyle w:val="PURBody-Indented"/>
        <w:rPr>
          <w:lang w:val="pt-BR"/>
        </w:rPr>
      </w:pPr>
      <w:r w:rsidRPr="00751D3D">
        <w:rPr>
          <w:lang w:val="pt-BR"/>
        </w:rPr>
        <w:t>Você poderá acessar e usar o software MDOP em execução no dispositivo licenciado, remotamente de outro dispositivo, conforme descrito a seguir.</w:t>
      </w:r>
    </w:p>
    <w:p w14:paraId="4F0C893A" w14:textId="41A5B977" w:rsidR="009E3AE0" w:rsidRPr="00751D3D" w:rsidRDefault="009E3AE0" w:rsidP="005D6562">
      <w:pPr>
        <w:pStyle w:val="PURBullet-Indented"/>
        <w:numPr>
          <w:ilvl w:val="0"/>
          <w:numId w:val="62"/>
        </w:numPr>
        <w:rPr>
          <w:lang w:val="pt-BR"/>
        </w:rPr>
      </w:pPr>
      <w:r w:rsidRPr="00751D3D">
        <w:rPr>
          <w:b/>
          <w:lang w:val="pt-BR"/>
        </w:rPr>
        <w:t>Usuário principal:</w:t>
      </w:r>
      <w:r w:rsidRPr="00751D3D">
        <w:rPr>
          <w:lang w:val="pt-BR"/>
        </w:rPr>
        <w:t xml:space="preserve"> O único usuário principal desse dispositivo poderá acessar e usar o software remotamente de qualquer outro</w:t>
      </w:r>
      <w:r w:rsidR="00F97179">
        <w:rPr>
          <w:lang w:val="pt-BR"/>
        </w:rPr>
        <w:t> </w:t>
      </w:r>
      <w:r w:rsidRPr="00751D3D">
        <w:rPr>
          <w:lang w:val="pt-BR"/>
        </w:rPr>
        <w:t xml:space="preserve">dispositivo. Nenhuma outra pessoa poderá usar o software sob a mesma licença simultaneamente, exceto para fornecer serviços de suporte. </w:t>
      </w:r>
    </w:p>
    <w:p w14:paraId="2EF94306" w14:textId="77777777" w:rsidR="009E3AE0" w:rsidRPr="00751D3D" w:rsidRDefault="009E3AE0" w:rsidP="005D6562">
      <w:pPr>
        <w:pStyle w:val="PURBullet-Indented"/>
        <w:numPr>
          <w:ilvl w:val="0"/>
          <w:numId w:val="62"/>
        </w:numPr>
        <w:rPr>
          <w:lang w:val="pt-BR"/>
        </w:rPr>
      </w:pPr>
      <w:r w:rsidRPr="00751D3D">
        <w:rPr>
          <w:b/>
          <w:lang w:val="pt-BR"/>
        </w:rPr>
        <w:t>Usuários não principais:</w:t>
      </w:r>
      <w:r w:rsidRPr="00751D3D">
        <w:rPr>
          <w:lang w:val="pt-BR"/>
        </w:rPr>
        <w:t xml:space="preserve"> Qualquer usuário poderá acessar e usar o software de modo remoto em um dispositivo licenciado separadamente. </w:t>
      </w:r>
    </w:p>
    <w:p w14:paraId="2B8D0590" w14:textId="77777777" w:rsidR="009E3AE0" w:rsidRPr="00751D3D" w:rsidRDefault="009E3AE0" w:rsidP="005D6562">
      <w:pPr>
        <w:pStyle w:val="PURBullet-Indented"/>
        <w:numPr>
          <w:ilvl w:val="0"/>
          <w:numId w:val="62"/>
        </w:numPr>
        <w:rPr>
          <w:lang w:val="pt-BR"/>
        </w:rPr>
      </w:pPr>
      <w:r w:rsidRPr="00751D3D">
        <w:rPr>
          <w:b/>
          <w:lang w:val="pt-BR"/>
        </w:rPr>
        <w:t>Assistência remota:</w:t>
      </w:r>
      <w:r w:rsidRPr="00751D3D">
        <w:rPr>
          <w:lang w:val="pt-BR"/>
        </w:rPr>
        <w:t xml:space="preserve"> Você poderá permitir que outros dispositivos acessem o software para lhe fornecer serviços de suporte. Não serão necessárias licenças adicionais para esse acesso.</w:t>
      </w:r>
    </w:p>
    <w:p w14:paraId="5C1B2A9F" w14:textId="77777777" w:rsidR="009E3AE0" w:rsidRPr="00751D3D" w:rsidRDefault="009E3AE0" w:rsidP="009E3AE0">
      <w:pPr>
        <w:pStyle w:val="PURBlueStrong-Indented"/>
        <w:rPr>
          <w:lang w:val="pt-BR"/>
        </w:rPr>
      </w:pPr>
      <w:r w:rsidRPr="00751D3D">
        <w:rPr>
          <w:lang w:val="pt-BR"/>
        </w:rPr>
        <w:lastRenderedPageBreak/>
        <w:t>Direitos de Uso de Roaming</w:t>
      </w:r>
    </w:p>
    <w:p w14:paraId="193EF047" w14:textId="6E4CDEEF" w:rsidR="009E3AE0" w:rsidRPr="00751D3D" w:rsidRDefault="009E3AE0" w:rsidP="009E3AE0">
      <w:pPr>
        <w:pStyle w:val="PURBody-Indented"/>
        <w:rPr>
          <w:lang w:val="pt-BR"/>
        </w:rPr>
      </w:pPr>
      <w:r w:rsidRPr="00751D3D">
        <w:rPr>
          <w:lang w:val="pt-BR"/>
        </w:rPr>
        <w:t xml:space="preserve">Exceto conforme previsto abaixo, o usuário principal individual do dispositivo licenciado poderá usar o software MDOP em um dispositivo de terceiros qualificado (Consulte os </w:t>
      </w:r>
      <w:hyperlink w:anchor="_Sec6" w:history="1">
        <w:r w:rsidRPr="00751D3D">
          <w:rPr>
            <w:rStyle w:val="Hyperlink"/>
            <w:color w:val="000000"/>
            <w:lang w:val="pt-BR"/>
          </w:rPr>
          <w:t>Termos Gerais de Licença, Definições</w:t>
        </w:r>
      </w:hyperlink>
      <w:r w:rsidRPr="00751D3D">
        <w:rPr>
          <w:lang w:val="pt-BR"/>
        </w:rPr>
        <w:t>) para oferecer suporte ao uso permitido ou</w:t>
      </w:r>
      <w:r w:rsidR="00F97179">
        <w:rPr>
          <w:lang w:val="pt-BR"/>
        </w:rPr>
        <w:t> </w:t>
      </w:r>
      <w:r w:rsidRPr="00751D3D">
        <w:rPr>
          <w:lang w:val="pt-BR"/>
        </w:rPr>
        <w:t xml:space="preserve">ao acesso remoto do software licenciado nesse dispositivo de terceiros qualificado. </w:t>
      </w:r>
    </w:p>
    <w:p w14:paraId="458317CE" w14:textId="7791246C" w:rsidR="009E3AE0" w:rsidRPr="00751D3D" w:rsidRDefault="009E3AE0" w:rsidP="009E3AE0">
      <w:pPr>
        <w:pStyle w:val="PURBody-Indented"/>
        <w:rPr>
          <w:lang w:val="pt-BR"/>
        </w:rPr>
      </w:pPr>
      <w:r w:rsidRPr="00751D3D">
        <w:rPr>
          <w:lang w:val="pt-BR"/>
        </w:rPr>
        <w:t>Quando o usuário principal estiver na suas instalações ou nas instalações de suas afiliadas, os Direitos de Uso de Roaming não</w:t>
      </w:r>
      <w:r w:rsidR="00F97179">
        <w:rPr>
          <w:lang w:val="pt-BR"/>
        </w:rPr>
        <w:t> </w:t>
      </w:r>
      <w:r w:rsidRPr="00751D3D">
        <w:rPr>
          <w:lang w:val="pt-BR"/>
        </w:rPr>
        <w:t xml:space="preserve">serão aplicáveis. </w:t>
      </w:r>
    </w:p>
    <w:p w14:paraId="51350B6F" w14:textId="2C3E2867" w:rsidR="009E3AE0" w:rsidRPr="00751D3D" w:rsidRDefault="009E3AE0" w:rsidP="009E3AE0">
      <w:pPr>
        <w:pStyle w:val="PURBody-Indented"/>
        <w:rPr>
          <w:lang w:val="pt-BR"/>
        </w:rPr>
      </w:pPr>
      <w:r w:rsidRPr="00751D3D">
        <w:rPr>
          <w:lang w:val="pt-BR"/>
        </w:rPr>
        <w:t xml:space="preserve">Esses direitos concedidos estão sujeitos à limitação do número de usuários na seção </w:t>
      </w:r>
      <w:r w:rsidR="00D33EEA">
        <w:rPr>
          <w:lang w:val="pt-BR"/>
        </w:rPr>
        <w:t>“</w:t>
      </w:r>
      <w:r w:rsidRPr="00751D3D">
        <w:rPr>
          <w:lang w:val="pt-BR"/>
        </w:rPr>
        <w:t>Usuário Principal</w:t>
      </w:r>
      <w:r w:rsidR="00D33EEA">
        <w:rPr>
          <w:lang w:val="pt-BR"/>
        </w:rPr>
        <w:t>”</w:t>
      </w:r>
      <w:r w:rsidRPr="00751D3D">
        <w:rPr>
          <w:lang w:val="pt-BR"/>
        </w:rPr>
        <w:t xml:space="preserve"> e todo o uso deve ser</w:t>
      </w:r>
      <w:r w:rsidR="00F97179">
        <w:rPr>
          <w:lang w:val="pt-BR"/>
        </w:rPr>
        <w:t> </w:t>
      </w:r>
      <w:r w:rsidRPr="00751D3D">
        <w:rPr>
          <w:lang w:val="pt-BR"/>
        </w:rPr>
        <w:t>feito</w:t>
      </w:r>
      <w:r w:rsidR="00F97179">
        <w:rPr>
          <w:lang w:val="pt-BR"/>
        </w:rPr>
        <w:t> </w:t>
      </w:r>
      <w:r w:rsidRPr="00751D3D">
        <w:rPr>
          <w:lang w:val="pt-BR"/>
        </w:rPr>
        <w:t xml:space="preserve">para fins relacionados ao trabalho. </w:t>
      </w:r>
    </w:p>
    <w:p w14:paraId="7B0473BE" w14:textId="79F33682" w:rsidR="009E3AE0" w:rsidRPr="00751D3D" w:rsidRDefault="009E3AE0" w:rsidP="009E3AE0">
      <w:pPr>
        <w:pStyle w:val="PURBody-Indented"/>
        <w:rPr>
          <w:lang w:val="pt-BR"/>
        </w:rPr>
      </w:pPr>
      <w:r w:rsidRPr="00751D3D">
        <w:rPr>
          <w:lang w:val="pt-BR"/>
        </w:rPr>
        <w:t>O direito de o usuário principal usar o software MDOP sob esses Direitos de Uso de Roaming terminará quando expirarem os</w:t>
      </w:r>
      <w:r w:rsidR="00F97179">
        <w:rPr>
          <w:lang w:val="pt-BR"/>
        </w:rPr>
        <w:t> </w:t>
      </w:r>
      <w:r w:rsidRPr="00751D3D">
        <w:rPr>
          <w:lang w:val="pt-BR"/>
        </w:rPr>
        <w:t>direitos correspondentes no dispositivo licenciado ou ocorrer uma alteração no status do usuário principal. Nessa ocasião, você</w:t>
      </w:r>
      <w:r w:rsidR="00F97179">
        <w:rPr>
          <w:lang w:val="pt-BR"/>
        </w:rPr>
        <w:t> </w:t>
      </w:r>
      <w:r w:rsidRPr="00751D3D">
        <w:rPr>
          <w:lang w:val="pt-BR"/>
        </w:rPr>
        <w:t>deverá garantir que esse usuário não usará mais o software MDOP sob os Direitos de Uso de Roaming.</w:t>
      </w:r>
    </w:p>
    <w:p w14:paraId="729A4F4A" w14:textId="77777777" w:rsidR="009E3AE0" w:rsidRPr="00751D3D" w:rsidRDefault="009E3AE0" w:rsidP="009E3AE0">
      <w:pPr>
        <w:pStyle w:val="PURBlueStrong-Indented"/>
        <w:rPr>
          <w:lang w:val="pt-BR"/>
        </w:rPr>
      </w:pPr>
      <w:r w:rsidRPr="00751D3D">
        <w:rPr>
          <w:lang w:val="pt-BR"/>
        </w:rPr>
        <w:t>Prazo da Licença</w:t>
      </w:r>
    </w:p>
    <w:p w14:paraId="24E0C238" w14:textId="1BE26CAF" w:rsidR="009E3AE0" w:rsidRPr="00751D3D" w:rsidRDefault="009E3AE0" w:rsidP="009E3AE0">
      <w:pPr>
        <w:pStyle w:val="PURBody-Indented"/>
        <w:rPr>
          <w:lang w:val="pt-BR"/>
        </w:rPr>
      </w:pPr>
      <w:r w:rsidRPr="00751D3D">
        <w:rPr>
          <w:lang w:val="pt-BR"/>
        </w:rPr>
        <w:t>Você não poderá acessar nem usar o software depois que sua cobertura do SL de Dispositivo do Windows Intune ou a licença do</w:t>
      </w:r>
      <w:r w:rsidR="00F97179">
        <w:rPr>
          <w:lang w:val="pt-BR"/>
        </w:rPr>
        <w:t> </w:t>
      </w:r>
      <w:r w:rsidRPr="00751D3D">
        <w:rPr>
          <w:lang w:val="pt-BR"/>
        </w:rPr>
        <w:t>MDOP correspondente expirar.</w:t>
      </w:r>
    </w:p>
    <w:p w14:paraId="4FD87D76" w14:textId="77777777" w:rsidR="00B64AA1" w:rsidRPr="00751D3D" w:rsidRDefault="00B64AA1" w:rsidP="009E3AE0">
      <w:pPr>
        <w:pStyle w:val="PURBody-Indented"/>
        <w:rPr>
          <w:lang w:val="pt-BR"/>
        </w:rPr>
      </w:pPr>
    </w:p>
    <w:bookmarkEnd w:id="120"/>
    <w:p w14:paraId="3E75F805" w14:textId="77777777" w:rsidR="00604709" w:rsidRPr="00751D3D" w:rsidRDefault="00604709" w:rsidP="00604709">
      <w:pPr>
        <w:pStyle w:val="PURBreadcrumb"/>
        <w:rPr>
          <w:lang w:val="pt-BR"/>
        </w:rPr>
      </w:pPr>
      <w:r w:rsidRPr="00751D3D">
        <w:rPr>
          <w:lang w:val="pt-BR"/>
        </w:rPr>
        <w:fldChar w:fldCharType="begin"/>
      </w:r>
      <w:r w:rsidRPr="00751D3D">
        <w:rPr>
          <w:lang w:val="pt-BR"/>
        </w:rPr>
        <w:instrText xml:space="preserve">HYPERLINK \l "_Sec4" </w:instrText>
      </w:r>
      <w:r w:rsidRPr="00751D3D">
        <w:rPr>
          <w:lang w:val="pt-BR"/>
        </w:rPr>
        <w:fldChar w:fldCharType="separate"/>
      </w:r>
      <w:r w:rsidRPr="00751D3D">
        <w:rPr>
          <w:color w:val="00467F"/>
          <w:u w:val="single"/>
          <w:lang w:val="pt-BR"/>
        </w:rPr>
        <w:t>Índice</w:t>
      </w:r>
      <w:r w:rsidRPr="00751D3D">
        <w:rPr>
          <w:lang w:val="pt-BR"/>
        </w:rPr>
        <w:fldChar w:fldCharType="end"/>
      </w:r>
      <w:r w:rsidRPr="00751D3D">
        <w:rPr>
          <w:lang w:val="pt-BR"/>
        </w:rPr>
        <w:t xml:space="preserve"> / </w:t>
      </w:r>
      <w:hyperlink w:anchor="_Sec6">
        <w:r w:rsidRPr="00751D3D">
          <w:rPr>
            <w:color w:val="00467F"/>
            <w:u w:val="single"/>
            <w:lang w:val="pt-BR"/>
          </w:rPr>
          <w:t>Condições Universais</w:t>
        </w:r>
      </w:hyperlink>
      <w:r w:rsidRPr="00751D3D">
        <w:rPr>
          <w:lang w:val="pt-BR"/>
        </w:rPr>
        <w:t xml:space="preserve"> </w:t>
      </w:r>
    </w:p>
    <w:p w14:paraId="4EB8B7F3" w14:textId="0757AAC9" w:rsidR="00604709" w:rsidRPr="00751D3D" w:rsidRDefault="00604709" w:rsidP="00604709">
      <w:pPr>
        <w:pStyle w:val="PURProductName"/>
        <w:rPr>
          <w:lang w:val="pt-BR"/>
        </w:rPr>
      </w:pPr>
      <w:r w:rsidRPr="00751D3D">
        <w:rPr>
          <w:lang w:val="pt-BR"/>
        </w:rPr>
        <w:t>Office 365 Plan P1</w:t>
      </w:r>
      <w:r w:rsidRPr="00751D3D">
        <w:rPr>
          <w:lang w:val="pt-BR"/>
        </w:rPr>
        <w:fldChar w:fldCharType="begin"/>
      </w:r>
      <w:r w:rsidRPr="00751D3D">
        <w:rPr>
          <w:lang w:val="pt-BR"/>
        </w:rPr>
        <w:instrText xml:space="preserve">XE "Office 365 Plan P1" </w:instrText>
      </w:r>
      <w:r w:rsidRPr="00751D3D">
        <w:rPr>
          <w:lang w:val="pt-BR"/>
        </w:rPr>
        <w:fldChar w:fldCharType="end"/>
      </w:r>
      <w:r w:rsidR="00C05AED" w:rsidRPr="00751D3D">
        <w:rPr>
          <w:lang w:val="pt-BR"/>
        </w:rPr>
        <w:fldChar w:fldCharType="begin"/>
      </w:r>
      <w:r w:rsidR="00C05AED" w:rsidRPr="00751D3D">
        <w:rPr>
          <w:lang w:val="pt-BR"/>
        </w:rPr>
        <w:instrText xml:space="preserve"> TC "</w:instrText>
      </w:r>
      <w:bookmarkStart w:id="123" w:name="_Toc334534127"/>
      <w:bookmarkStart w:id="124" w:name="_Toc334534745"/>
      <w:r w:rsidR="00C05AED" w:rsidRPr="00751D3D">
        <w:rPr>
          <w:lang w:val="pt-BR"/>
        </w:rPr>
        <w:instrText>Office 365 Plan P1</w:instrText>
      </w:r>
      <w:bookmarkEnd w:id="123"/>
      <w:bookmarkEnd w:id="124"/>
      <w:r w:rsidR="00C05AED" w:rsidRPr="00751D3D">
        <w:rPr>
          <w:lang w:val="pt-BR"/>
        </w:rPr>
        <w:instrText>" \l 2</w:instrText>
      </w:r>
      <w:r w:rsidR="00C05AED" w:rsidRPr="00751D3D">
        <w:rPr>
          <w:lang w:val="pt-BR"/>
        </w:rPr>
        <w:fldChar w:fldCharType="end"/>
      </w:r>
    </w:p>
    <w:p w14:paraId="1F75C0D8" w14:textId="1902DCEC" w:rsidR="00604709" w:rsidRPr="00751D3D" w:rsidRDefault="00604709" w:rsidP="00604709">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821"/>
        <w:gridCol w:w="5209"/>
      </w:tblGrid>
      <w:tr w:rsidR="00604709" w:rsidRPr="000E2E3D" w14:paraId="2A5E9BDA" w14:textId="77777777" w:rsidTr="00414747">
        <w:tc>
          <w:tcPr>
            <w:tcW w:w="6120" w:type="dxa"/>
          </w:tcPr>
          <w:p w14:paraId="0373D09A" w14:textId="77777777" w:rsidR="00604709" w:rsidRPr="00751D3D" w:rsidRDefault="00604709" w:rsidP="00414747">
            <w:pPr>
              <w:pStyle w:val="PURBody"/>
              <w:rPr>
                <w:lang w:val="pt-BR"/>
              </w:rPr>
            </w:pPr>
            <w:r w:rsidRPr="00751D3D">
              <w:rPr>
                <w:lang w:val="pt-BR"/>
              </w:rPr>
              <w:t xml:space="preserve">Consulte Avisos Aplicáveis: </w:t>
            </w:r>
            <w:r w:rsidRPr="00751D3D">
              <w:rPr>
                <w:b/>
                <w:lang w:val="pt-BR"/>
              </w:rPr>
              <w:t xml:space="preserve">Transferência de Dados </w:t>
            </w:r>
            <w:r w:rsidRPr="00751D3D">
              <w:rPr>
                <w:lang w:val="pt-BR"/>
              </w:rPr>
              <w:t xml:space="preserve">(Consulte o </w:t>
            </w:r>
            <w:hyperlink w:anchor="_Sec10">
              <w:r w:rsidRPr="00751D3D">
                <w:rPr>
                  <w:color w:val="00467F"/>
                  <w:u w:val="single"/>
                  <w:lang w:val="pt-BR"/>
                </w:rPr>
                <w:t>Apêndice 1</w:t>
              </w:r>
            </w:hyperlink>
            <w:r w:rsidRPr="00751D3D">
              <w:rPr>
                <w:lang w:val="pt-BR"/>
              </w:rPr>
              <w:t>)</w:t>
            </w:r>
          </w:p>
        </w:tc>
        <w:tc>
          <w:tcPr>
            <w:tcW w:w="6120" w:type="dxa"/>
          </w:tcPr>
          <w:p w14:paraId="0D1644EB" w14:textId="77777777" w:rsidR="00604709" w:rsidRPr="00751D3D" w:rsidRDefault="00604709" w:rsidP="00414747">
            <w:pPr>
              <w:pStyle w:val="PURBody"/>
              <w:rPr>
                <w:lang w:val="pt-BR"/>
              </w:rPr>
            </w:pPr>
          </w:p>
        </w:tc>
      </w:tr>
      <w:tr w:rsidR="00604709" w:rsidRPr="000E2E3D" w14:paraId="2B0E55BB" w14:textId="77777777" w:rsidTr="00414747">
        <w:tc>
          <w:tcPr>
            <w:tcW w:w="6120" w:type="dxa"/>
          </w:tcPr>
          <w:p w14:paraId="0A8DC1AE" w14:textId="47D5EC50" w:rsidR="00604709" w:rsidRPr="00751D3D" w:rsidRDefault="001B41FE" w:rsidP="00414747">
            <w:pPr>
              <w:pStyle w:val="PURBody"/>
              <w:rPr>
                <w:lang w:val="pt-BR"/>
              </w:rPr>
            </w:pPr>
            <w:r w:rsidRPr="00751D3D">
              <w:rPr>
                <w:lang w:val="pt-BR"/>
              </w:rPr>
              <w:t xml:space="preserve">Privacidade e Complemento de Segurança: </w:t>
            </w:r>
            <w:r w:rsidRPr="00751D3D">
              <w:rPr>
                <w:b/>
                <w:lang w:val="pt-BR"/>
              </w:rPr>
              <w:t>Sim</w:t>
            </w:r>
            <w:r w:rsidRPr="00751D3D">
              <w:rPr>
                <w:lang w:val="pt-BR"/>
              </w:rPr>
              <w:t xml:space="preserve"> (Consulte o site </w:t>
            </w:r>
            <w:hyperlink r:id="rId49">
              <w:r w:rsidRPr="00751D3D">
                <w:rPr>
                  <w:color w:val="00467F"/>
                  <w:u w:val="single"/>
                  <w:lang w:val="pt-BR"/>
                </w:rPr>
                <w:t>http://go.microsoft.com/fwlink/?LinkID=212058&amp;clcid=0x409</w:t>
              </w:r>
            </w:hyperlink>
            <w:r w:rsidRPr="00751D3D">
              <w:rPr>
                <w:lang w:val="pt-BR"/>
              </w:rPr>
              <w:t>)</w:t>
            </w:r>
          </w:p>
        </w:tc>
        <w:tc>
          <w:tcPr>
            <w:tcW w:w="6120" w:type="dxa"/>
          </w:tcPr>
          <w:p w14:paraId="7B4BEE9F" w14:textId="77777777" w:rsidR="00604709" w:rsidRPr="00751D3D" w:rsidRDefault="00604709" w:rsidP="00414747">
            <w:pPr>
              <w:pStyle w:val="PURBody"/>
              <w:rPr>
                <w:lang w:val="pt-BR"/>
              </w:rPr>
            </w:pPr>
          </w:p>
        </w:tc>
      </w:tr>
    </w:tbl>
    <w:p w14:paraId="5FFBA619" w14:textId="77777777" w:rsidR="00604709" w:rsidRPr="00751D3D" w:rsidRDefault="00604709" w:rsidP="00604709">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2"/>
        <w:gridCol w:w="5320"/>
      </w:tblGrid>
      <w:tr w:rsidR="00604709" w:rsidRPr="00751D3D"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751D3D" w:rsidRDefault="00604709" w:rsidP="00414747">
            <w:pPr>
              <w:pStyle w:val="PURBody"/>
              <w:rPr>
                <w:lang w:val="pt-BR"/>
              </w:rPr>
            </w:pPr>
            <w:r w:rsidRPr="00751D3D">
              <w:rPr>
                <w:b/>
                <w:i/>
                <w:lang w:val="pt-BR"/>
              </w:rPr>
              <w:t>Necessárias para cada um dos seus:</w:t>
            </w:r>
          </w:p>
        </w:tc>
        <w:tc>
          <w:tcPr>
            <w:tcW w:w="5340" w:type="dxa"/>
          </w:tcPr>
          <w:p w14:paraId="679FD542" w14:textId="77777777" w:rsidR="00604709" w:rsidRPr="00751D3D" w:rsidRDefault="00604709" w:rsidP="00414747">
            <w:pPr>
              <w:pStyle w:val="PURBody"/>
              <w:rPr>
                <w:lang w:val="pt-BR"/>
              </w:rPr>
            </w:pPr>
            <w:r w:rsidRPr="00751D3D">
              <w:rPr>
                <w:b/>
                <w:i/>
                <w:lang w:val="pt-BR"/>
              </w:rPr>
              <w:t>SL Necessário:</w:t>
            </w:r>
          </w:p>
        </w:tc>
      </w:tr>
      <w:tr w:rsidR="00604709" w:rsidRPr="000E2E3D" w14:paraId="56F8D11F" w14:textId="77777777" w:rsidTr="00414747">
        <w:tc>
          <w:tcPr>
            <w:tcW w:w="5340" w:type="dxa"/>
          </w:tcPr>
          <w:p w14:paraId="2F910017" w14:textId="503F727C" w:rsidR="00604709" w:rsidRPr="00751D3D" w:rsidRDefault="00606344" w:rsidP="005D6562">
            <w:pPr>
              <w:pStyle w:val="PURBullet"/>
              <w:numPr>
                <w:ilvl w:val="0"/>
                <w:numId w:val="40"/>
              </w:numPr>
              <w:rPr>
                <w:rFonts w:ascii="Tahoma" w:hAnsi="Tahoma"/>
                <w:szCs w:val="18"/>
                <w:lang w:val="pt-BR"/>
              </w:rPr>
            </w:pPr>
            <w:r w:rsidRPr="00751D3D">
              <w:rPr>
                <w:rFonts w:ascii="Tahoma" w:hAnsi="Tahoma"/>
                <w:szCs w:val="18"/>
                <w:lang w:val="pt-BR"/>
              </w:rPr>
              <w:t>Usuários autenticados que acessem o serviço online ou</w:t>
            </w:r>
            <w:r w:rsidR="00F97179">
              <w:rPr>
                <w:rFonts w:ascii="Tahoma" w:hAnsi="Tahoma"/>
                <w:szCs w:val="18"/>
                <w:lang w:val="pt-BR"/>
              </w:rPr>
              <w:t> </w:t>
            </w:r>
            <w:r w:rsidRPr="00751D3D">
              <w:rPr>
                <w:rFonts w:ascii="Tahoma" w:hAnsi="Tahoma"/>
                <w:szCs w:val="18"/>
                <w:lang w:val="pt-BR"/>
              </w:rPr>
              <w:t>software correspondente.</w:t>
            </w:r>
          </w:p>
          <w:p w14:paraId="1B80DAFD" w14:textId="50C1EC7D" w:rsidR="00606344" w:rsidRPr="00751D3D" w:rsidRDefault="00606344" w:rsidP="00F97179">
            <w:pPr>
              <w:pStyle w:val="PURBody"/>
              <w:ind w:left="288"/>
              <w:rPr>
                <w:lang w:val="pt-BR"/>
              </w:rPr>
            </w:pPr>
            <w:r w:rsidRPr="00751D3D">
              <w:rPr>
                <w:rFonts w:ascii="Tahoma" w:hAnsi="Tahoma"/>
                <w:szCs w:val="18"/>
                <w:lang w:val="pt-BR"/>
              </w:rPr>
              <w:t>No máximo 50 usuários autenticados externos</w:t>
            </w:r>
            <w:r w:rsidR="00D33EEA">
              <w:rPr>
                <w:rFonts w:ascii="Tahoma" w:hAnsi="Tahoma"/>
                <w:szCs w:val="18"/>
                <w:lang w:val="pt-BR"/>
              </w:rPr>
              <w:t xml:space="preserve"> </w:t>
            </w:r>
            <w:r w:rsidRPr="00751D3D">
              <w:rPr>
                <w:rFonts w:ascii="Tahoma" w:hAnsi="Tahoma"/>
                <w:szCs w:val="18"/>
                <w:lang w:val="pt-BR"/>
              </w:rPr>
              <w:t>por mês podem acessar a funcionalidade SharePoint por meio do</w:t>
            </w:r>
            <w:r w:rsidR="00F97179">
              <w:rPr>
                <w:rFonts w:ascii="Tahoma" w:hAnsi="Tahoma"/>
                <w:szCs w:val="18"/>
                <w:lang w:val="pt-BR"/>
              </w:rPr>
              <w:t> </w:t>
            </w:r>
            <w:r w:rsidRPr="00751D3D">
              <w:rPr>
                <w:rFonts w:ascii="Tahoma" w:hAnsi="Tahoma"/>
                <w:szCs w:val="18"/>
                <w:lang w:val="pt-BR"/>
              </w:rPr>
              <w:t>serviço online.</w:t>
            </w:r>
            <w:r w:rsidR="00D33EEA">
              <w:rPr>
                <w:rFonts w:ascii="Tahoma" w:hAnsi="Tahoma"/>
                <w:szCs w:val="18"/>
                <w:lang w:val="pt-BR"/>
              </w:rPr>
              <w:t xml:space="preserve"> </w:t>
            </w:r>
            <w:r w:rsidRPr="00751D3D">
              <w:rPr>
                <w:rFonts w:ascii="Tahoma" w:hAnsi="Tahoma"/>
                <w:szCs w:val="18"/>
                <w:lang w:val="pt-BR"/>
              </w:rPr>
              <w:t>Você não precisa de SLs de Usuário do</w:t>
            </w:r>
            <w:r w:rsidR="00F97179">
              <w:rPr>
                <w:rFonts w:ascii="Tahoma" w:hAnsi="Tahoma"/>
                <w:szCs w:val="18"/>
                <w:lang w:val="pt-BR"/>
              </w:rPr>
              <w:t> </w:t>
            </w:r>
            <w:r w:rsidRPr="00751D3D">
              <w:rPr>
                <w:rFonts w:ascii="Tahoma" w:hAnsi="Tahoma"/>
                <w:szCs w:val="18"/>
                <w:lang w:val="pt-BR"/>
              </w:rPr>
              <w:t xml:space="preserve">Office 365 Plan P1 para esses usuários. </w:t>
            </w:r>
          </w:p>
        </w:tc>
        <w:tc>
          <w:tcPr>
            <w:tcW w:w="5340" w:type="dxa"/>
          </w:tcPr>
          <w:p w14:paraId="0F8E08EB" w14:textId="651689C7" w:rsidR="00604709" w:rsidRPr="00B13087" w:rsidRDefault="00606344" w:rsidP="005D6562">
            <w:pPr>
              <w:pStyle w:val="PURBullet"/>
              <w:numPr>
                <w:ilvl w:val="0"/>
                <w:numId w:val="41"/>
              </w:numPr>
              <w:rPr>
                <w:rFonts w:cs="Arial"/>
                <w:lang w:val="pt-BR"/>
              </w:rPr>
            </w:pPr>
            <w:r w:rsidRPr="00B13087">
              <w:rPr>
                <w:rFonts w:cs="Arial"/>
                <w:lang w:val="pt-BR"/>
              </w:rPr>
              <w:t>SL de Usuário do Office 365 Plano P1</w:t>
            </w:r>
          </w:p>
        </w:tc>
      </w:tr>
    </w:tbl>
    <w:p w14:paraId="776FCAC4" w14:textId="4573E710" w:rsidR="00604709" w:rsidRPr="00751D3D" w:rsidRDefault="00604709" w:rsidP="00604709">
      <w:pPr>
        <w:pStyle w:val="PURBlueStrong-Indented"/>
        <w:rPr>
          <w:lang w:val="pt-BR"/>
        </w:rPr>
      </w:pPr>
    </w:p>
    <w:p w14:paraId="54E9664D"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64E" w14:textId="77777777" w:rsidR="0082133B" w:rsidRPr="00751D3D" w:rsidRDefault="00ED4593">
      <w:pPr>
        <w:pStyle w:val="PURProductName"/>
        <w:rPr>
          <w:lang w:val="pt-BR"/>
        </w:rPr>
      </w:pPr>
      <w:bookmarkStart w:id="125" w:name="_Sec435"/>
      <w:r w:rsidRPr="00751D3D">
        <w:rPr>
          <w:lang w:val="pt-BR"/>
        </w:rPr>
        <w:t>Assinatura do Office Professional Plus Edition</w:t>
      </w:r>
      <w:bookmarkEnd w:id="125"/>
      <w:r w:rsidRPr="00751D3D">
        <w:rPr>
          <w:lang w:val="pt-BR"/>
        </w:rPr>
        <w:fldChar w:fldCharType="begin"/>
      </w:r>
      <w:r w:rsidRPr="00751D3D">
        <w:rPr>
          <w:lang w:val="pt-BR"/>
        </w:rPr>
        <w:instrText xml:space="preserve">XE "Assinatura do Office Professional Plus Edition" </w:instrText>
      </w:r>
      <w:r w:rsidRPr="00751D3D">
        <w:rPr>
          <w:lang w:val="pt-BR"/>
        </w:rPr>
        <w:fldChar w:fldCharType="end"/>
      </w:r>
      <w:r w:rsidRPr="00751D3D">
        <w:rPr>
          <w:lang w:val="pt-BR"/>
        </w:rPr>
        <w:fldChar w:fldCharType="begin"/>
      </w:r>
      <w:r w:rsidRPr="00751D3D">
        <w:rPr>
          <w:lang w:val="pt-BR"/>
        </w:rPr>
        <w:instrText>TC "</w:instrText>
      </w:r>
      <w:bookmarkStart w:id="126" w:name="_Toc334534128"/>
      <w:bookmarkStart w:id="127" w:name="_Toc334534746"/>
      <w:r w:rsidRPr="00751D3D">
        <w:rPr>
          <w:lang w:val="pt-BR"/>
        </w:rPr>
        <w:instrText>Assinatura do Office Professional Plus Edition</w:instrText>
      </w:r>
      <w:bookmarkEnd w:id="126"/>
      <w:bookmarkEnd w:id="127"/>
      <w:r w:rsidRPr="00751D3D">
        <w:rPr>
          <w:lang w:val="pt-BR"/>
        </w:rPr>
        <w:instrText xml:space="preserve">" \l 2 </w:instrText>
      </w:r>
      <w:r w:rsidRPr="00751D3D">
        <w:rPr>
          <w:lang w:val="pt-BR"/>
        </w:rPr>
        <w:fldChar w:fldCharType="end"/>
      </w:r>
    </w:p>
    <w:p w14:paraId="54E9664F" w14:textId="7F2FB12C"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512"/>
        <w:gridCol w:w="5518"/>
      </w:tblGrid>
      <w:tr w:rsidR="0082133B" w:rsidRPr="000E2E3D" w14:paraId="54E96652" w14:textId="77777777" w:rsidTr="00F04EBB">
        <w:tc>
          <w:tcPr>
            <w:tcW w:w="5512" w:type="dxa"/>
          </w:tcPr>
          <w:p w14:paraId="54E96650" w14:textId="77777777" w:rsidR="0082133B" w:rsidRPr="00751D3D" w:rsidRDefault="00ED4593">
            <w:pPr>
              <w:pStyle w:val="PURBody"/>
              <w:rPr>
                <w:lang w:val="pt-BR"/>
              </w:rPr>
            </w:pPr>
            <w:r w:rsidRPr="00751D3D">
              <w:rPr>
                <w:lang w:val="pt-BR"/>
              </w:rPr>
              <w:t xml:space="preserve">Consulte Avisos Aplicáveis: </w:t>
            </w:r>
            <w:r w:rsidRPr="00751D3D">
              <w:rPr>
                <w:b/>
                <w:lang w:val="pt-BR"/>
              </w:rPr>
              <w:t xml:space="preserve">Transferência de Dados </w:t>
            </w:r>
            <w:r w:rsidRPr="00751D3D">
              <w:rPr>
                <w:lang w:val="pt-BR"/>
              </w:rPr>
              <w:t xml:space="preserve">(Consulte o </w:t>
            </w:r>
            <w:hyperlink w:anchor="_Sec10">
              <w:r w:rsidRPr="00751D3D">
                <w:rPr>
                  <w:color w:val="00467F"/>
                  <w:u w:val="single"/>
                  <w:lang w:val="pt-BR"/>
                </w:rPr>
                <w:t>Apêndice 1</w:t>
              </w:r>
            </w:hyperlink>
            <w:r w:rsidRPr="00751D3D">
              <w:rPr>
                <w:lang w:val="pt-BR"/>
              </w:rPr>
              <w:t>)</w:t>
            </w:r>
          </w:p>
        </w:tc>
        <w:tc>
          <w:tcPr>
            <w:tcW w:w="5518" w:type="dxa"/>
          </w:tcPr>
          <w:p w14:paraId="54E96651" w14:textId="7B400FD7" w:rsidR="0082133B" w:rsidRPr="00751D3D" w:rsidRDefault="0082133B">
            <w:pPr>
              <w:pStyle w:val="PURBody"/>
              <w:rPr>
                <w:lang w:val="pt-BR"/>
              </w:rPr>
            </w:pPr>
          </w:p>
        </w:tc>
      </w:tr>
      <w:tr w:rsidR="0082133B" w:rsidRPr="000E2E3D" w14:paraId="54E96655" w14:textId="77777777" w:rsidTr="00F04EBB">
        <w:tc>
          <w:tcPr>
            <w:tcW w:w="5512" w:type="dxa"/>
          </w:tcPr>
          <w:p w14:paraId="54E96653" w14:textId="6F018C3A" w:rsidR="0082133B" w:rsidRPr="00751D3D" w:rsidRDefault="0082133B">
            <w:pPr>
              <w:pStyle w:val="PURBody"/>
              <w:rPr>
                <w:lang w:val="pt-BR"/>
              </w:rPr>
            </w:pPr>
          </w:p>
        </w:tc>
        <w:tc>
          <w:tcPr>
            <w:tcW w:w="5518" w:type="dxa"/>
          </w:tcPr>
          <w:p w14:paraId="54E96654" w14:textId="688A025A" w:rsidR="0082133B" w:rsidRPr="00751D3D" w:rsidRDefault="0082133B">
            <w:pPr>
              <w:pStyle w:val="PURBody"/>
              <w:rPr>
                <w:lang w:val="pt-BR"/>
              </w:rPr>
            </w:pPr>
          </w:p>
        </w:tc>
      </w:tr>
    </w:tbl>
    <w:p w14:paraId="54E96656" w14:textId="09F61D9C" w:rsidR="0082133B" w:rsidRPr="00751D3D" w:rsidRDefault="00F04EBB">
      <w:pPr>
        <w:pStyle w:val="PURBlueBGHeader"/>
        <w:rPr>
          <w:lang w:val="pt-BR"/>
        </w:rPr>
      </w:pPr>
      <w:r w:rsidRPr="00751D3D">
        <w:rPr>
          <w:caps/>
          <w:lang w:val="pt-BR"/>
        </w:rPr>
        <w:t>SLs de USUÁRIO de Aplicativos Desktop</w:t>
      </w:r>
    </w:p>
    <w:tbl>
      <w:tblPr>
        <w:tblStyle w:val="PURTableNoVertical"/>
        <w:tblW w:w="0" w:type="auto"/>
        <w:tblLook w:val="04A0" w:firstRow="1" w:lastRow="0" w:firstColumn="1" w:lastColumn="0" w:noHBand="0" w:noVBand="1"/>
      </w:tblPr>
      <w:tblGrid>
        <w:gridCol w:w="5322"/>
        <w:gridCol w:w="5320"/>
      </w:tblGrid>
      <w:tr w:rsidR="0082133B" w:rsidRPr="00751D3D"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751D3D" w:rsidRDefault="00ED4593">
            <w:pPr>
              <w:pStyle w:val="PURBody"/>
              <w:rPr>
                <w:lang w:val="pt-BR"/>
              </w:rPr>
            </w:pPr>
            <w:r w:rsidRPr="00751D3D">
              <w:rPr>
                <w:b/>
                <w:i/>
                <w:lang w:val="pt-BR"/>
              </w:rPr>
              <w:t>Necessárias para cada um dos seus:</w:t>
            </w:r>
          </w:p>
        </w:tc>
        <w:tc>
          <w:tcPr>
            <w:tcW w:w="5340" w:type="dxa"/>
          </w:tcPr>
          <w:p w14:paraId="54E96658" w14:textId="0D9ADAF5" w:rsidR="0082133B" w:rsidRPr="00751D3D" w:rsidRDefault="00ED4593">
            <w:pPr>
              <w:pStyle w:val="PURBody"/>
              <w:rPr>
                <w:lang w:val="pt-BR"/>
              </w:rPr>
            </w:pPr>
            <w:r w:rsidRPr="00751D3D">
              <w:rPr>
                <w:b/>
                <w:i/>
                <w:lang w:val="pt-BR"/>
              </w:rPr>
              <w:t>SL Necessário:</w:t>
            </w:r>
          </w:p>
        </w:tc>
      </w:tr>
      <w:tr w:rsidR="0082133B" w:rsidRPr="000E2E3D" w14:paraId="54E9665E" w14:textId="127EA018">
        <w:tc>
          <w:tcPr>
            <w:tcW w:w="5340" w:type="dxa"/>
          </w:tcPr>
          <w:p w14:paraId="54E9665A" w14:textId="38A35EBD" w:rsidR="0082133B" w:rsidRPr="00751D3D" w:rsidRDefault="00ED4593" w:rsidP="005D6562">
            <w:pPr>
              <w:pStyle w:val="PURBullet"/>
              <w:numPr>
                <w:ilvl w:val="0"/>
                <w:numId w:val="40"/>
              </w:numPr>
              <w:rPr>
                <w:lang w:val="pt-BR"/>
              </w:rPr>
            </w:pPr>
            <w:r w:rsidRPr="00751D3D">
              <w:rPr>
                <w:lang w:val="pt-BR"/>
              </w:rPr>
              <w:t>Usuários que acessam o serviço online ou software relacionado.</w:t>
            </w:r>
          </w:p>
        </w:tc>
        <w:tc>
          <w:tcPr>
            <w:tcW w:w="5340" w:type="dxa"/>
          </w:tcPr>
          <w:p w14:paraId="54E9665B" w14:textId="345CED8A" w:rsidR="0082133B" w:rsidRPr="00751D3D" w:rsidRDefault="00ED4593" w:rsidP="005D6562">
            <w:pPr>
              <w:pStyle w:val="PURBullet"/>
              <w:numPr>
                <w:ilvl w:val="0"/>
                <w:numId w:val="41"/>
              </w:numPr>
              <w:rPr>
                <w:lang w:val="pt-BR"/>
              </w:rPr>
            </w:pPr>
            <w:r w:rsidRPr="00751D3D">
              <w:rPr>
                <w:lang w:val="pt-BR"/>
              </w:rPr>
              <w:t xml:space="preserve">SL de Usuário do Office Professional Plus, </w:t>
            </w:r>
            <w:r w:rsidRPr="00751D3D">
              <w:rPr>
                <w:b/>
                <w:lang w:val="pt-BR"/>
              </w:rPr>
              <w:t>ou</w:t>
            </w:r>
          </w:p>
          <w:p w14:paraId="54E9665C" w14:textId="4BB7F080" w:rsidR="0082133B" w:rsidRPr="00751D3D" w:rsidRDefault="00ED4593" w:rsidP="005D6562">
            <w:pPr>
              <w:pStyle w:val="PURBullet"/>
              <w:numPr>
                <w:ilvl w:val="0"/>
                <w:numId w:val="41"/>
              </w:numPr>
              <w:rPr>
                <w:lang w:val="pt-BR"/>
              </w:rPr>
            </w:pPr>
            <w:r w:rsidRPr="00751D3D">
              <w:rPr>
                <w:lang w:val="pt-BR"/>
              </w:rPr>
              <w:t xml:space="preserve">SL de Usuário do Office 365 Plan E3 </w:t>
            </w:r>
            <w:r w:rsidRPr="00751D3D">
              <w:rPr>
                <w:b/>
                <w:lang w:val="pt-BR"/>
              </w:rPr>
              <w:t xml:space="preserve">ou </w:t>
            </w:r>
          </w:p>
          <w:p w14:paraId="54E9665D" w14:textId="075CE9B6" w:rsidR="0082133B" w:rsidRPr="00751D3D" w:rsidRDefault="00ED4593" w:rsidP="005D6562">
            <w:pPr>
              <w:pStyle w:val="PURBullet"/>
              <w:numPr>
                <w:ilvl w:val="0"/>
                <w:numId w:val="41"/>
              </w:numPr>
              <w:rPr>
                <w:lang w:val="pt-BR"/>
              </w:rPr>
            </w:pPr>
            <w:r w:rsidRPr="00751D3D">
              <w:rPr>
                <w:lang w:val="pt-BR"/>
              </w:rPr>
              <w:t>SL de Usuário do Office 365 Plano E4</w:t>
            </w:r>
          </w:p>
        </w:tc>
      </w:tr>
    </w:tbl>
    <w:p w14:paraId="54E9665F" w14:textId="77777777" w:rsidR="0082133B" w:rsidRPr="00751D3D" w:rsidRDefault="00ED4593">
      <w:pPr>
        <w:pStyle w:val="PURBlueBGHeader"/>
        <w:rPr>
          <w:lang w:val="pt-BR"/>
        </w:rPr>
      </w:pPr>
      <w:r w:rsidRPr="00751D3D">
        <w:rPr>
          <w:lang w:val="pt-BR"/>
        </w:rPr>
        <w:t>Termos Adicionais:</w:t>
      </w:r>
    </w:p>
    <w:p w14:paraId="54E96660" w14:textId="5742D11E" w:rsidR="0082133B" w:rsidRPr="00751D3D" w:rsidRDefault="00ED4593">
      <w:pPr>
        <w:pStyle w:val="PURBlueStrong-Indented"/>
        <w:rPr>
          <w:lang w:val="pt-BR"/>
        </w:rPr>
      </w:pPr>
      <w:r w:rsidRPr="00751D3D">
        <w:rPr>
          <w:lang w:val="pt-BR"/>
        </w:rPr>
        <w:t>Direitos de Instalação e Uso</w:t>
      </w:r>
    </w:p>
    <w:p w14:paraId="54E96661" w14:textId="1E6A585A" w:rsidR="0082133B" w:rsidRPr="00751D3D" w:rsidRDefault="00ED4593">
      <w:pPr>
        <w:pStyle w:val="PURBody-Indented"/>
        <w:rPr>
          <w:lang w:val="pt-BR"/>
        </w:rPr>
      </w:pPr>
      <w:r w:rsidRPr="00751D3D">
        <w:rPr>
          <w:lang w:val="pt-BR"/>
        </w:rPr>
        <w:t>Cada usuário para o qual for cedida uma SL de Usuário poderá instalar e usar uma cópia do software por dispositivo em até cinco dispositivos simultaneamente.</w:t>
      </w:r>
    </w:p>
    <w:p w14:paraId="54E96662" w14:textId="65FD8CB9" w:rsidR="0082133B" w:rsidRPr="00751D3D" w:rsidRDefault="00ED4593">
      <w:pPr>
        <w:pStyle w:val="PURBlueStrong-Indented"/>
        <w:rPr>
          <w:lang w:val="pt-BR"/>
        </w:rPr>
      </w:pPr>
      <w:r w:rsidRPr="00751D3D">
        <w:rPr>
          <w:lang w:val="pt-BR"/>
        </w:rPr>
        <w:lastRenderedPageBreak/>
        <w:t>Serviços Online e Atualização de Software</w:t>
      </w:r>
    </w:p>
    <w:p w14:paraId="54E96663" w14:textId="0FEB27F3" w:rsidR="0082133B" w:rsidRPr="00751D3D" w:rsidRDefault="00ED4593">
      <w:pPr>
        <w:pStyle w:val="PURBody-Indented"/>
        <w:rPr>
          <w:lang w:val="pt-BR"/>
        </w:rPr>
      </w:pPr>
      <w:r w:rsidRPr="00751D3D">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14:paraId="54E96664" w14:textId="031E8D0F" w:rsidR="0082133B" w:rsidRPr="00751D3D" w:rsidRDefault="00ED4593">
      <w:pPr>
        <w:pStyle w:val="PURBlueStrong-Indented"/>
        <w:rPr>
          <w:lang w:val="pt-BR"/>
        </w:rPr>
      </w:pPr>
      <w:r w:rsidRPr="00751D3D">
        <w:rPr>
          <w:lang w:val="pt-BR"/>
        </w:rPr>
        <w:t>Conexão Requerida</w:t>
      </w:r>
    </w:p>
    <w:p w14:paraId="54E96665" w14:textId="0A18A969" w:rsidR="0082133B" w:rsidRPr="00751D3D" w:rsidRDefault="00ED4593">
      <w:pPr>
        <w:pStyle w:val="PURBody-Indented"/>
        <w:rPr>
          <w:lang w:val="pt-BR"/>
        </w:rPr>
      </w:pPr>
      <w:r w:rsidRPr="00751D3D">
        <w:rPr>
          <w:lang w:val="pt-BR"/>
        </w:rPr>
        <w:t>Cada usuário para o qual você atribui uma SL de Usuário deverá conectar cada dispositivo nos quais eles tiverem instalado o</w:t>
      </w:r>
      <w:r w:rsidR="00F97179">
        <w:rPr>
          <w:lang w:val="pt-BR"/>
        </w:rPr>
        <w:t> </w:t>
      </w:r>
      <w:r w:rsidRPr="00751D3D">
        <w:rPr>
          <w:lang w:val="pt-BR"/>
        </w:rPr>
        <w:t>software para a Internet pelo menos uma vez a cada 45 dias.</w:t>
      </w:r>
      <w:r w:rsidR="00D33EEA">
        <w:rPr>
          <w:lang w:val="pt-BR"/>
        </w:rPr>
        <w:t xml:space="preserve"> </w:t>
      </w:r>
      <w:r w:rsidRPr="00751D3D">
        <w:rPr>
          <w:lang w:val="pt-BR"/>
        </w:rPr>
        <w:t>Se um usuário não estiver em conformidade com esta exigência, sua funcionalidade poderá ser afetada.</w:t>
      </w:r>
    </w:p>
    <w:p w14:paraId="54E96666" w14:textId="0305A78F" w:rsidR="0082133B" w:rsidRPr="00751D3D" w:rsidRDefault="00ED4593">
      <w:pPr>
        <w:pStyle w:val="PURBlueStrong-Indented"/>
        <w:rPr>
          <w:lang w:val="pt-BR"/>
        </w:rPr>
      </w:pPr>
      <w:r w:rsidRPr="00751D3D">
        <w:rPr>
          <w:lang w:val="pt-BR"/>
        </w:rPr>
        <w:t>Uso Remoto</w:t>
      </w:r>
    </w:p>
    <w:p w14:paraId="54E96667" w14:textId="36D370A1" w:rsidR="0082133B" w:rsidRPr="00751D3D" w:rsidRDefault="00ED4593">
      <w:pPr>
        <w:pStyle w:val="PURBody-Indented"/>
        <w:rPr>
          <w:lang w:val="pt-BR"/>
        </w:rPr>
      </w:pPr>
      <w:r w:rsidRPr="00751D3D">
        <w:rPr>
          <w:lang w:val="pt-BR"/>
        </w:rPr>
        <w:t>Você poderá permitir que outros usuários acessem remotamente o software para lhe fornecer serviços de suporte.</w:t>
      </w:r>
      <w:r w:rsidR="00D33EEA">
        <w:rPr>
          <w:lang w:val="pt-BR"/>
        </w:rPr>
        <w:t xml:space="preserve"> </w:t>
      </w:r>
      <w:r w:rsidRPr="00751D3D">
        <w:rPr>
          <w:lang w:val="pt-BR"/>
        </w:rPr>
        <w:t>Nenhum outro acesso remoto é permitido.</w:t>
      </w:r>
    </w:p>
    <w:p w14:paraId="54E96668" w14:textId="4C5922ED" w:rsidR="0082133B" w:rsidRPr="00751D3D" w:rsidRDefault="00ED4593">
      <w:pPr>
        <w:pStyle w:val="PURBlueStrong-Indented"/>
        <w:rPr>
          <w:lang w:val="pt-BR"/>
        </w:rPr>
      </w:pPr>
      <w:r w:rsidRPr="00751D3D">
        <w:rPr>
          <w:lang w:val="pt-BR"/>
        </w:rPr>
        <w:t>Validação de Assinatura</w:t>
      </w:r>
    </w:p>
    <w:p w14:paraId="54E96669" w14:textId="7E72AC95" w:rsidR="0082133B" w:rsidRPr="00751D3D" w:rsidRDefault="00ED4593">
      <w:pPr>
        <w:pStyle w:val="PURBody-Indented"/>
        <w:rPr>
          <w:lang w:val="pt-BR"/>
        </w:rPr>
      </w:pPr>
      <w:r w:rsidRPr="00751D3D">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F97179">
        <w:rPr>
          <w:lang w:val="pt-BR"/>
        </w:rPr>
        <w:t> </w:t>
      </w:r>
      <w:r w:rsidRPr="00751D3D">
        <w:rPr>
          <w:lang w:val="pt-BR"/>
        </w:rPr>
        <w:t>software está devidamente licenciado e se o Prazo não expirou.</w:t>
      </w:r>
      <w:r w:rsidR="00D33EEA">
        <w:rPr>
          <w:lang w:val="pt-BR"/>
        </w:rPr>
        <w:t xml:space="preserve"> </w:t>
      </w:r>
      <w:r w:rsidRPr="00751D3D">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D33EEA">
        <w:rPr>
          <w:lang w:val="pt-BR"/>
        </w:rPr>
        <w:t xml:space="preserve"> </w:t>
      </w:r>
      <w:r w:rsidRPr="00751D3D">
        <w:rPr>
          <w:lang w:val="pt-BR"/>
        </w:rPr>
        <w:t>Você só poderá obter atualizações ou</w:t>
      </w:r>
      <w:r w:rsidR="00F97179">
        <w:rPr>
          <w:lang w:val="pt-BR"/>
        </w:rPr>
        <w:t> </w:t>
      </w:r>
      <w:r w:rsidRPr="00751D3D">
        <w:rPr>
          <w:lang w:val="pt-BR"/>
        </w:rPr>
        <w:t>upgrades para o software da Microsoft ou de fontes autorizadas.</w:t>
      </w:r>
      <w:r w:rsidR="00D33EEA">
        <w:rPr>
          <w:lang w:val="pt-BR"/>
        </w:rPr>
        <w:t xml:space="preserve"> </w:t>
      </w:r>
      <w:r w:rsidRPr="00751D3D">
        <w:rPr>
          <w:lang w:val="pt-BR"/>
        </w:rPr>
        <w:t xml:space="preserve">Para obter mais informações sobre a obtenção de atualizações de fontes autorizadas, consulte o site </w:t>
      </w:r>
      <w:hyperlink r:id="rId50" w:history="1">
        <w:r w:rsidRPr="00751D3D">
          <w:rPr>
            <w:rStyle w:val="Hyperlink"/>
            <w:lang w:val="pt-BR"/>
          </w:rPr>
          <w:t>http://windows.microsoft.com/en-US/windows/help/genuine/faq</w:t>
        </w:r>
      </w:hyperlink>
      <w:r w:rsidRPr="00751D3D">
        <w:rPr>
          <w:lang w:val="pt-BR"/>
        </w:rPr>
        <w:t xml:space="preserve">. </w:t>
      </w:r>
      <w:r w:rsidRPr="00751D3D">
        <w:rPr>
          <w:b/>
          <w:lang w:val="pt-BR"/>
        </w:rPr>
        <w:t>Ao</w:t>
      </w:r>
      <w:r w:rsidRPr="00751D3D">
        <w:rPr>
          <w:b/>
          <w:color w:val="00467F"/>
          <w:lang w:val="pt-BR"/>
        </w:rPr>
        <w:t xml:space="preserve"> </w:t>
      </w:r>
      <w:r w:rsidRPr="00751D3D">
        <w:rPr>
          <w:b/>
          <w:lang w:val="pt-BR"/>
        </w:rPr>
        <w:t>usar o software, você autoriza a transmissão das informações descritas nesta seção.</w:t>
      </w:r>
    </w:p>
    <w:p w14:paraId="54E9666A" w14:textId="0B1ECA43" w:rsidR="0082133B" w:rsidRPr="00751D3D" w:rsidRDefault="00ED4593">
      <w:pPr>
        <w:pStyle w:val="PURBlueStrong-Indented"/>
        <w:rPr>
          <w:lang w:val="pt-BR"/>
        </w:rPr>
      </w:pPr>
      <w:r w:rsidRPr="00751D3D">
        <w:rPr>
          <w:lang w:val="pt-BR"/>
        </w:rPr>
        <w:t>Elementos de Mídia e Modelos</w:t>
      </w:r>
    </w:p>
    <w:p w14:paraId="54E9666B" w14:textId="7AB6DB43" w:rsidR="0082133B" w:rsidRPr="00751D3D" w:rsidRDefault="00D33EEA">
      <w:pPr>
        <w:pStyle w:val="PURBody-Indented"/>
        <w:rPr>
          <w:lang w:val="pt-BR"/>
        </w:rPr>
      </w:pPr>
      <w:r>
        <w:rPr>
          <w:lang w:val="pt-BR"/>
        </w:rPr>
        <w:t>“</w:t>
      </w:r>
      <w:r w:rsidR="00ED4593" w:rsidRPr="00751D3D">
        <w:rPr>
          <w:lang w:val="pt-BR"/>
        </w:rPr>
        <w:t>Elementos de mídia</w:t>
      </w:r>
      <w:r>
        <w:rPr>
          <w:lang w:val="pt-BR"/>
        </w:rPr>
        <w:t>”</w:t>
      </w:r>
      <w:r w:rsidR="00ED4593" w:rsidRPr="00751D3D">
        <w:rPr>
          <w:lang w:val="pt-BR"/>
        </w:rPr>
        <w:t xml:space="preserve"> são imagens de mídia, clip-art, animações, sons, música, videoclipes, modelos e outras formas de conteúdo. Você pode acessar os elementos de mídia fornecidos com o software ou como parte do serviço relacionado.</w:t>
      </w:r>
      <w:r>
        <w:rPr>
          <w:lang w:val="pt-BR"/>
        </w:rPr>
        <w:t xml:space="preserve"> </w:t>
      </w:r>
      <w:r w:rsidR="00ED4593" w:rsidRPr="00751D3D">
        <w:rPr>
          <w:lang w:val="pt-BR"/>
        </w:rPr>
        <w:t>Você poderá copiar e</w:t>
      </w:r>
      <w:r w:rsidR="00F97179">
        <w:rPr>
          <w:lang w:val="pt-BR"/>
        </w:rPr>
        <w:t> </w:t>
      </w:r>
      <w:r w:rsidR="00ED4593" w:rsidRPr="00751D3D">
        <w:rPr>
          <w:lang w:val="pt-BR"/>
        </w:rPr>
        <w:t xml:space="preserve">usar esses elementos de mídia em projetos e documentos. É vedado: </w:t>
      </w:r>
    </w:p>
    <w:p w14:paraId="54E9666C" w14:textId="77777777" w:rsidR="0082133B" w:rsidRPr="00751D3D" w:rsidRDefault="00ED4593">
      <w:pPr>
        <w:pStyle w:val="PURBody-Indented"/>
        <w:rPr>
          <w:lang w:val="pt-BR"/>
        </w:rPr>
      </w:pPr>
      <w:r w:rsidRPr="00751D3D">
        <w:rPr>
          <w:lang w:val="pt-BR"/>
        </w:rPr>
        <w:t>• vender, licenciar nem distribuir cópias de elementos de mídias por eles mesmos ou como produto se o valor principal do produto for os elementos de mídia;</w:t>
      </w:r>
    </w:p>
    <w:p w14:paraId="54E9666D" w14:textId="77777777" w:rsidR="0082133B" w:rsidRPr="00751D3D" w:rsidRDefault="00ED4593">
      <w:pPr>
        <w:pStyle w:val="PURBody-Indented"/>
        <w:rPr>
          <w:lang w:val="pt-BR"/>
        </w:rPr>
      </w:pPr>
      <w:r w:rsidRPr="00751D3D">
        <w:rPr>
          <w:lang w:val="pt-BR"/>
        </w:rPr>
        <w:t>• conceder aos clientes direitos para licença posterior e distribuir os elementos de mídia;</w:t>
      </w:r>
    </w:p>
    <w:p w14:paraId="54E9666E" w14:textId="77777777" w:rsidR="0082133B" w:rsidRPr="00751D3D" w:rsidRDefault="00ED4593">
      <w:pPr>
        <w:pStyle w:val="PURBody-Indented"/>
        <w:rPr>
          <w:lang w:val="pt-BR"/>
        </w:rPr>
      </w:pPr>
      <w:r w:rsidRPr="00751D3D">
        <w:rPr>
          <w:lang w:val="pt-BR"/>
        </w:rPr>
        <w:t>• licenciar e distribuir os elementos de mídia com finalidade comercial que inclua a representação de pessoas identificáveis, governos, logotipos, marcas comerciais, emblemas ou uso desses tipos de imagens de forma que implique endosso ou associação ao produto, entidade ou atividade e</w:t>
      </w:r>
    </w:p>
    <w:p w14:paraId="54E9666F" w14:textId="77777777" w:rsidR="0082133B" w:rsidRPr="00751D3D" w:rsidRDefault="00ED4593">
      <w:pPr>
        <w:pStyle w:val="PURBody-Indented"/>
        <w:rPr>
          <w:lang w:val="pt-BR"/>
        </w:rPr>
      </w:pPr>
      <w:r w:rsidRPr="00751D3D">
        <w:rPr>
          <w:lang w:val="pt-BR"/>
        </w:rPr>
        <w:t>• criar trabalhos obscenos ou escandalosos usando os elementos de mídia.</w:t>
      </w:r>
    </w:p>
    <w:p w14:paraId="54E96670" w14:textId="77777777" w:rsidR="0082133B" w:rsidRPr="00751D3D" w:rsidRDefault="00ED4593">
      <w:pPr>
        <w:pStyle w:val="PURBody-Indented"/>
        <w:rPr>
          <w:lang w:val="pt-BR"/>
        </w:rPr>
      </w:pPr>
      <w:r w:rsidRPr="00751D3D">
        <w:rPr>
          <w:lang w:val="pt-BR"/>
        </w:rPr>
        <w:t xml:space="preserve">Para obter mais informações, visite o site </w:t>
      </w:r>
      <w:hyperlink r:id="rId51">
        <w:r w:rsidRPr="00751D3D">
          <w:rPr>
            <w:color w:val="00467F"/>
            <w:u w:val="single"/>
            <w:lang w:val="pt-BR"/>
          </w:rPr>
          <w:t>http://www.microsoft.com/permission</w:t>
        </w:r>
      </w:hyperlink>
      <w:r w:rsidRPr="00751D3D">
        <w:rPr>
          <w:lang w:val="pt-BR"/>
        </w:rPr>
        <w:t>.</w:t>
      </w:r>
    </w:p>
    <w:p w14:paraId="54E96671" w14:textId="768DF23D" w:rsidR="0082133B" w:rsidRPr="00751D3D" w:rsidRDefault="00ED4593">
      <w:pPr>
        <w:pStyle w:val="PURBlueStrong-Indented"/>
        <w:rPr>
          <w:lang w:val="pt-BR"/>
        </w:rPr>
      </w:pPr>
      <w:r w:rsidRPr="00751D3D">
        <w:rPr>
          <w:lang w:val="pt-BR"/>
        </w:rPr>
        <w:t>Componentes de Fontes</w:t>
      </w:r>
    </w:p>
    <w:p w14:paraId="54E96672" w14:textId="18A8446D" w:rsidR="0082133B" w:rsidRPr="00751D3D" w:rsidRDefault="00ED4593">
      <w:pPr>
        <w:pStyle w:val="PURBody-Indented"/>
        <w:rPr>
          <w:lang w:val="pt-BR"/>
        </w:rPr>
      </w:pPr>
      <w:r w:rsidRPr="00751D3D">
        <w:rPr>
          <w:lang w:val="pt-BR"/>
        </w:rPr>
        <w:t>Você pode usar as fontes instaladas pelo software ou como parte de um serviço relacionado para exibir e imprimir conteúdo.</w:t>
      </w:r>
      <w:r w:rsidR="00D33EEA">
        <w:rPr>
          <w:lang w:val="pt-BR"/>
        </w:rPr>
        <w:t xml:space="preserve"> </w:t>
      </w:r>
      <w:r w:rsidRPr="00751D3D">
        <w:rPr>
          <w:lang w:val="pt-BR"/>
        </w:rPr>
        <w:t>Você</w:t>
      </w:r>
      <w:r w:rsidR="00F97179">
        <w:rPr>
          <w:lang w:val="pt-BR"/>
        </w:rPr>
        <w:t> </w:t>
      </w:r>
      <w:r w:rsidRPr="00751D3D">
        <w:rPr>
          <w:lang w:val="pt-BR"/>
        </w:rPr>
        <w:t>só pode incorporar fontes no conteúdo conforme permitido pelas restrições incorporadas nas fontes e pode baixá-las temporariamente em uma impressora ou outro dispositivo de saída para imprimir conteúdo.</w:t>
      </w:r>
    </w:p>
    <w:p w14:paraId="7F1F967C" w14:textId="01FFAC11" w:rsidR="003C5633" w:rsidRPr="00751D3D" w:rsidRDefault="003C5633" w:rsidP="003C5633">
      <w:pPr>
        <w:pStyle w:val="PURBlueStrong-Indented"/>
        <w:rPr>
          <w:lang w:val="pt-BR"/>
        </w:rPr>
      </w:pPr>
      <w:r w:rsidRPr="00751D3D">
        <w:rPr>
          <w:lang w:val="pt-BR"/>
        </w:rPr>
        <w:t>Uso Comercial do Office Home &amp; Student 2013 RT</w:t>
      </w:r>
    </w:p>
    <w:p w14:paraId="3C6597C4" w14:textId="77777777" w:rsidR="003C5633" w:rsidRPr="00751D3D" w:rsidRDefault="003C5633" w:rsidP="003C5633">
      <w:pPr>
        <w:numPr>
          <w:ilvl w:val="0"/>
          <w:numId w:val="68"/>
        </w:numPr>
        <w:spacing w:after="200" w:line="276" w:lineRule="auto"/>
        <w:contextualSpacing/>
        <w:rPr>
          <w:rFonts w:eastAsia="Calibri" w:cs="Arial"/>
          <w:color w:val="auto"/>
          <w:sz w:val="18"/>
          <w:szCs w:val="18"/>
          <w:lang w:val="pt-BR"/>
        </w:rPr>
      </w:pPr>
      <w:r w:rsidRPr="00751D3D">
        <w:rPr>
          <w:rFonts w:eastAsia="Calibri" w:cs="Arial"/>
          <w:color w:val="auto"/>
          <w:sz w:val="18"/>
          <w:szCs w:val="18"/>
          <w:lang w:val="pt-BR"/>
        </w:rPr>
        <w:t>Sua SL de usuário modifica seu direito de usar o software de acordo com uma licença adquirida separadamente do Office Home &amp; Student 2013 RT, renunciando à proibição contra o uso comercial do software.</w:t>
      </w:r>
    </w:p>
    <w:p w14:paraId="2F38A705" w14:textId="17BBE2A3" w:rsidR="003C5633" w:rsidRPr="00751D3D" w:rsidRDefault="003C5633" w:rsidP="003C5633">
      <w:pPr>
        <w:numPr>
          <w:ilvl w:val="0"/>
          <w:numId w:val="68"/>
        </w:numPr>
        <w:spacing w:after="200" w:line="276" w:lineRule="auto"/>
        <w:contextualSpacing/>
        <w:rPr>
          <w:rFonts w:eastAsia="Calibri" w:cs="Arial"/>
          <w:color w:val="auto"/>
          <w:sz w:val="18"/>
          <w:szCs w:val="18"/>
          <w:lang w:val="pt-BR"/>
        </w:rPr>
      </w:pPr>
      <w:r w:rsidRPr="00751D3D">
        <w:rPr>
          <w:rFonts w:eastAsia="Calibri" w:cs="Arial"/>
          <w:color w:val="auto"/>
          <w:sz w:val="18"/>
          <w:szCs w:val="18"/>
          <w:lang w:val="pt-BR"/>
        </w:rPr>
        <w:t>Você pode permitir que o usuário ao qual é transferida a SL de usuário use o Office Home &amp; Student 2013 RT conforme o</w:t>
      </w:r>
      <w:r w:rsidR="00F97179">
        <w:rPr>
          <w:rFonts w:eastAsia="Calibri" w:cs="Arial"/>
          <w:color w:val="auto"/>
          <w:sz w:val="18"/>
          <w:szCs w:val="18"/>
          <w:lang w:val="pt-BR"/>
        </w:rPr>
        <w:t> </w:t>
      </w:r>
      <w:r w:rsidRPr="00751D3D">
        <w:rPr>
          <w:rFonts w:eastAsia="Calibri" w:cs="Arial"/>
          <w:color w:val="auto"/>
          <w:sz w:val="18"/>
          <w:szCs w:val="18"/>
          <w:lang w:val="pt-BR"/>
        </w:rPr>
        <w:t xml:space="preserve">aqui disposto, durante o prazo da sua Assinatura do Office Professional Plus. </w:t>
      </w:r>
    </w:p>
    <w:p w14:paraId="2B6C2988" w14:textId="47D4307D" w:rsidR="003C5633" w:rsidRPr="00751D3D" w:rsidRDefault="003C5633" w:rsidP="003C5633">
      <w:pPr>
        <w:numPr>
          <w:ilvl w:val="0"/>
          <w:numId w:val="68"/>
        </w:numPr>
        <w:spacing w:after="200" w:line="276" w:lineRule="auto"/>
        <w:contextualSpacing/>
        <w:rPr>
          <w:rFonts w:eastAsia="Calibri" w:cs="Arial"/>
          <w:color w:val="auto"/>
          <w:sz w:val="18"/>
          <w:szCs w:val="18"/>
          <w:lang w:val="pt-BR"/>
        </w:rPr>
      </w:pPr>
      <w:r w:rsidRPr="00751D3D">
        <w:rPr>
          <w:rFonts w:eastAsia="Calibri" w:cs="Arial"/>
          <w:color w:val="auto"/>
          <w:sz w:val="18"/>
          <w:szCs w:val="18"/>
          <w:lang w:val="pt-BR"/>
        </w:rPr>
        <w:t>Exceto em relação à autorização para uso comercial do software, todo o uso permanece sujeito aos termos e direitos de</w:t>
      </w:r>
      <w:r w:rsidR="00F97179">
        <w:rPr>
          <w:rFonts w:eastAsia="Calibri" w:cs="Arial"/>
          <w:color w:val="auto"/>
          <w:sz w:val="18"/>
          <w:szCs w:val="18"/>
          <w:lang w:val="pt-BR"/>
        </w:rPr>
        <w:t> </w:t>
      </w:r>
      <w:r w:rsidRPr="00751D3D">
        <w:rPr>
          <w:rFonts w:eastAsia="Calibri" w:cs="Arial"/>
          <w:color w:val="auto"/>
          <w:sz w:val="18"/>
          <w:szCs w:val="18"/>
          <w:lang w:val="pt-BR"/>
        </w:rPr>
        <w:t>uso</w:t>
      </w:r>
      <w:r w:rsidR="00F97179">
        <w:rPr>
          <w:rFonts w:eastAsia="Calibri" w:cs="Arial"/>
          <w:color w:val="auto"/>
          <w:sz w:val="18"/>
          <w:szCs w:val="18"/>
          <w:lang w:val="pt-BR"/>
        </w:rPr>
        <w:t> </w:t>
      </w:r>
      <w:r w:rsidRPr="00751D3D">
        <w:rPr>
          <w:rFonts w:eastAsia="Calibri" w:cs="Arial"/>
          <w:color w:val="auto"/>
          <w:sz w:val="18"/>
          <w:szCs w:val="18"/>
          <w:lang w:val="pt-BR"/>
        </w:rPr>
        <w:t>fornecidos com a Licença do Office Home &amp; Student 2013 RT.</w:t>
      </w:r>
      <w:r w:rsidR="00D33EEA">
        <w:rPr>
          <w:rFonts w:eastAsia="Calibri" w:cs="Arial"/>
          <w:color w:val="auto"/>
          <w:sz w:val="18"/>
          <w:szCs w:val="18"/>
          <w:lang w:val="pt-BR"/>
        </w:rPr>
        <w:t xml:space="preserve"> </w:t>
      </w:r>
    </w:p>
    <w:p w14:paraId="6F822184" w14:textId="0263DDAD" w:rsidR="003C5633" w:rsidRPr="00751D3D" w:rsidRDefault="003C5633" w:rsidP="003C5633">
      <w:pPr>
        <w:numPr>
          <w:ilvl w:val="0"/>
          <w:numId w:val="68"/>
        </w:numPr>
        <w:spacing w:after="200" w:line="276" w:lineRule="auto"/>
        <w:contextualSpacing/>
        <w:rPr>
          <w:rFonts w:eastAsia="Calibri" w:cs="Arial"/>
          <w:color w:val="auto"/>
          <w:sz w:val="18"/>
          <w:szCs w:val="18"/>
          <w:lang w:val="pt-BR"/>
        </w:rPr>
      </w:pPr>
      <w:r w:rsidRPr="00751D3D">
        <w:rPr>
          <w:rFonts w:eastAsia="Calibri" w:cs="Arial"/>
          <w:color w:val="auto"/>
          <w:sz w:val="18"/>
          <w:szCs w:val="18"/>
          <w:lang w:val="pt-BR"/>
        </w:rPr>
        <w:t>A aquisição da licença de Assinatura do Office Professional Plus não cria nem amplia nenhuma garantia ou obrigação de</w:t>
      </w:r>
      <w:r w:rsidR="00F97179">
        <w:rPr>
          <w:rFonts w:eastAsia="Calibri" w:cs="Arial"/>
          <w:color w:val="auto"/>
          <w:sz w:val="18"/>
          <w:szCs w:val="18"/>
          <w:lang w:val="pt-BR"/>
        </w:rPr>
        <w:t> </w:t>
      </w:r>
      <w:r w:rsidRPr="00751D3D">
        <w:rPr>
          <w:rFonts w:eastAsia="Calibri" w:cs="Arial"/>
          <w:color w:val="auto"/>
          <w:sz w:val="18"/>
          <w:szCs w:val="18"/>
          <w:lang w:val="pt-BR"/>
        </w:rPr>
        <w:t>suporte de acordo com a licença do Office Home &amp; Student 2013 RT.</w:t>
      </w:r>
    </w:p>
    <w:p w14:paraId="1861E875" w14:textId="77777777" w:rsidR="003C5633" w:rsidRPr="00751D3D" w:rsidRDefault="003C5633">
      <w:pPr>
        <w:pStyle w:val="PURBody-Indented"/>
        <w:rPr>
          <w:lang w:val="pt-BR"/>
        </w:rPr>
      </w:pPr>
    </w:p>
    <w:p w14:paraId="54E96673"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400AD11D" w14:textId="77777777" w:rsidR="00F97179" w:rsidRDefault="00F97179" w:rsidP="00F97179">
      <w:pPr>
        <w:pStyle w:val="PURProductName"/>
        <w:keepNext w:val="0"/>
        <w:keepLines w:val="0"/>
        <w:pBdr>
          <w:bottom w:val="none" w:sz="0" w:space="0" w:color="auto"/>
        </w:pBdr>
        <w:rPr>
          <w:lang w:val="pt-BR"/>
        </w:rPr>
      </w:pPr>
      <w:bookmarkStart w:id="128" w:name="_Sec386"/>
    </w:p>
    <w:p w14:paraId="7A051CAC" w14:textId="77777777" w:rsidR="00F97179" w:rsidRDefault="00F97179" w:rsidP="00F97179">
      <w:pPr>
        <w:pStyle w:val="PURProductName"/>
        <w:keepNext w:val="0"/>
        <w:keepLines w:val="0"/>
        <w:pBdr>
          <w:bottom w:val="none" w:sz="0" w:space="0" w:color="auto"/>
        </w:pBdr>
        <w:rPr>
          <w:lang w:val="pt-BR"/>
        </w:rPr>
      </w:pPr>
    </w:p>
    <w:p w14:paraId="54E96674" w14:textId="77777777" w:rsidR="0082133B" w:rsidRPr="00751D3D" w:rsidRDefault="00ED4593">
      <w:pPr>
        <w:pStyle w:val="PURProductName"/>
        <w:rPr>
          <w:lang w:val="pt-BR"/>
        </w:rPr>
      </w:pPr>
      <w:r w:rsidRPr="00751D3D">
        <w:rPr>
          <w:lang w:val="pt-BR"/>
        </w:rPr>
        <w:lastRenderedPageBreak/>
        <w:t>Aplicativos da Web do Office</w:t>
      </w:r>
      <w:bookmarkEnd w:id="128"/>
      <w:r w:rsidRPr="00751D3D">
        <w:rPr>
          <w:lang w:val="pt-BR"/>
        </w:rPr>
        <w:fldChar w:fldCharType="begin"/>
      </w:r>
      <w:r w:rsidRPr="00751D3D">
        <w:rPr>
          <w:lang w:val="pt-BR"/>
        </w:rPr>
        <w:instrText xml:space="preserve">XE "Aplicativos da Web do Office" </w:instrText>
      </w:r>
      <w:r w:rsidRPr="00751D3D">
        <w:rPr>
          <w:lang w:val="pt-BR"/>
        </w:rPr>
        <w:fldChar w:fldCharType="end"/>
      </w:r>
      <w:r w:rsidRPr="00751D3D">
        <w:rPr>
          <w:lang w:val="pt-BR"/>
        </w:rPr>
        <w:fldChar w:fldCharType="begin"/>
      </w:r>
      <w:r w:rsidRPr="00751D3D">
        <w:rPr>
          <w:lang w:val="pt-BR"/>
        </w:rPr>
        <w:instrText>TC "</w:instrText>
      </w:r>
      <w:bookmarkStart w:id="129" w:name="_Toc334534129"/>
      <w:bookmarkStart w:id="130" w:name="_Toc334534747"/>
      <w:r w:rsidRPr="00751D3D">
        <w:rPr>
          <w:lang w:val="pt-BR"/>
        </w:rPr>
        <w:instrText>Aplicativos da Web do Office</w:instrText>
      </w:r>
      <w:bookmarkEnd w:id="129"/>
      <w:bookmarkEnd w:id="130"/>
      <w:r w:rsidRPr="00751D3D">
        <w:rPr>
          <w:lang w:val="pt-BR"/>
        </w:rPr>
        <w:instrText xml:space="preserve">" \l 2 </w:instrText>
      </w:r>
      <w:r w:rsidRPr="00751D3D">
        <w:rPr>
          <w:lang w:val="pt-BR"/>
        </w:rPr>
        <w:fldChar w:fldCharType="end"/>
      </w:r>
    </w:p>
    <w:p w14:paraId="54E96675" w14:textId="20D106F1"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345"/>
        <w:gridCol w:w="5685"/>
      </w:tblGrid>
      <w:tr w:rsidR="0082133B" w:rsidRPr="000E2E3D" w14:paraId="54E96678" w14:textId="77777777">
        <w:tc>
          <w:tcPr>
            <w:tcW w:w="6120" w:type="dxa"/>
          </w:tcPr>
          <w:p w14:paraId="54E96676" w14:textId="62173EC2" w:rsidR="0082133B" w:rsidRPr="00751D3D" w:rsidRDefault="0082133B">
            <w:pPr>
              <w:pStyle w:val="PURBody"/>
              <w:rPr>
                <w:lang w:val="pt-BR"/>
              </w:rPr>
            </w:pPr>
          </w:p>
        </w:tc>
        <w:tc>
          <w:tcPr>
            <w:tcW w:w="6120" w:type="dxa"/>
          </w:tcPr>
          <w:p w14:paraId="54E96677" w14:textId="3300C824"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52" w:history="1">
              <w:r w:rsidRPr="00F97179">
                <w:rPr>
                  <w:rStyle w:val="Hyperlink"/>
                  <w:lang w:val="pt-BR"/>
                </w:rPr>
                <w:t>http://microsoft.com/licensing/contracts</w:t>
              </w:r>
            </w:hyperlink>
            <w:r w:rsidRPr="00751D3D">
              <w:rPr>
                <w:lang w:val="pt-BR"/>
              </w:rPr>
              <w:t>)</w:t>
            </w:r>
          </w:p>
        </w:tc>
      </w:tr>
    </w:tbl>
    <w:p w14:paraId="54E96679"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0E2E3D"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751D3D" w:rsidRDefault="00ED4593">
            <w:pPr>
              <w:pStyle w:val="PURBody"/>
              <w:rPr>
                <w:lang w:val="pt-BR"/>
              </w:rPr>
            </w:pPr>
            <w:r w:rsidRPr="00751D3D">
              <w:rPr>
                <w:b/>
                <w:i/>
                <w:lang w:val="pt-BR"/>
              </w:rPr>
              <w:t>Necessárias para cada um dos seus:</w:t>
            </w:r>
          </w:p>
          <w:p w14:paraId="54E9667B" w14:textId="77777777" w:rsidR="0082133B" w:rsidRPr="00751D3D" w:rsidRDefault="00ED4593" w:rsidP="005D6562">
            <w:pPr>
              <w:pStyle w:val="PURBullet"/>
              <w:numPr>
                <w:ilvl w:val="0"/>
                <w:numId w:val="42"/>
              </w:numPr>
              <w:rPr>
                <w:lang w:val="pt-BR"/>
              </w:rPr>
            </w:pPr>
            <w:r w:rsidRPr="00751D3D">
              <w:rPr>
                <w:lang w:val="pt-BR"/>
              </w:rPr>
              <w:t>Usuários que acessam o serviço online ou software relacionado.</w:t>
            </w:r>
          </w:p>
        </w:tc>
        <w:tc>
          <w:tcPr>
            <w:tcW w:w="5340" w:type="dxa"/>
          </w:tcPr>
          <w:p w14:paraId="54E9667C" w14:textId="77777777" w:rsidR="0082133B" w:rsidRPr="00751D3D" w:rsidRDefault="00ED4593">
            <w:pPr>
              <w:pStyle w:val="PURBody"/>
              <w:rPr>
                <w:lang w:val="pt-BR"/>
              </w:rPr>
            </w:pPr>
            <w:r w:rsidRPr="00751D3D">
              <w:rPr>
                <w:b/>
                <w:i/>
                <w:lang w:val="pt-BR"/>
              </w:rPr>
              <w:t>SL Necessário:</w:t>
            </w:r>
          </w:p>
          <w:p w14:paraId="397F48A7" w14:textId="69A7F283" w:rsidR="00EC153F" w:rsidRPr="006A3898" w:rsidRDefault="00EC153F" w:rsidP="005D6562">
            <w:pPr>
              <w:pStyle w:val="PURBullet"/>
              <w:numPr>
                <w:ilvl w:val="0"/>
                <w:numId w:val="43"/>
              </w:numPr>
              <w:rPr>
                <w:rFonts w:cs="Arial"/>
                <w:lang w:val="pt-BR"/>
              </w:rPr>
            </w:pPr>
            <w:r w:rsidRPr="006A3898">
              <w:rPr>
                <w:rFonts w:cs="Arial"/>
                <w:color w:val="000000"/>
                <w:szCs w:val="18"/>
                <w:lang w:val="pt-BR"/>
              </w:rPr>
              <w:t xml:space="preserve">SL de Usuário do Office Web Applications </w:t>
            </w:r>
            <w:r w:rsidRPr="006A3898">
              <w:rPr>
                <w:rFonts w:cs="Arial"/>
                <w:b/>
                <w:lang w:val="pt-BR"/>
              </w:rPr>
              <w:t>ou</w:t>
            </w:r>
          </w:p>
          <w:p w14:paraId="54E9667D" w14:textId="77777777" w:rsidR="0082133B" w:rsidRPr="006A3898" w:rsidRDefault="00ED4593" w:rsidP="005D6562">
            <w:pPr>
              <w:pStyle w:val="PURBullet"/>
              <w:numPr>
                <w:ilvl w:val="0"/>
                <w:numId w:val="43"/>
              </w:numPr>
              <w:rPr>
                <w:rFonts w:cs="Arial"/>
                <w:lang w:val="pt-BR"/>
              </w:rPr>
            </w:pPr>
            <w:r w:rsidRPr="006A3898">
              <w:rPr>
                <w:rFonts w:cs="Arial"/>
                <w:lang w:val="pt-BR"/>
              </w:rPr>
              <w:t xml:space="preserve">SL de Usuário do Office 365 Plan K2 </w:t>
            </w:r>
            <w:r w:rsidRPr="006A3898">
              <w:rPr>
                <w:rFonts w:cs="Arial"/>
                <w:b/>
                <w:lang w:val="pt-BR"/>
              </w:rPr>
              <w:t>ou</w:t>
            </w:r>
          </w:p>
          <w:p w14:paraId="46F37F97" w14:textId="54B118C3" w:rsidR="007C7028" w:rsidRPr="006A3898" w:rsidRDefault="007C7028" w:rsidP="005D6562">
            <w:pPr>
              <w:pStyle w:val="Heading4nobold"/>
              <w:numPr>
                <w:ilvl w:val="0"/>
                <w:numId w:val="43"/>
              </w:numPr>
              <w:spacing w:line="180" w:lineRule="atLeast"/>
              <w:jc w:val="left"/>
              <w:rPr>
                <w:rFonts w:ascii="Arial" w:hAnsi="Arial" w:cs="Arial"/>
                <w:color w:val="000000"/>
                <w:szCs w:val="18"/>
                <w:lang w:val="pt-BR"/>
              </w:rPr>
            </w:pPr>
            <w:r w:rsidRPr="006A3898">
              <w:rPr>
                <w:rFonts w:ascii="Arial" w:hAnsi="Arial" w:cs="Arial"/>
                <w:color w:val="000000"/>
                <w:lang w:val="pt-BR"/>
              </w:rPr>
              <w:t>SL de Usuário do Office 365 Plano A2</w:t>
            </w:r>
            <w:r w:rsidR="00D33EEA" w:rsidRPr="006A3898">
              <w:rPr>
                <w:rFonts w:ascii="Arial" w:hAnsi="Arial" w:cs="Arial"/>
                <w:color w:val="000000"/>
                <w:lang w:val="pt-BR"/>
              </w:rPr>
              <w:t xml:space="preserve"> </w:t>
            </w:r>
            <w:r w:rsidRPr="006A3898">
              <w:rPr>
                <w:rFonts w:ascii="Arial" w:hAnsi="Arial" w:cs="Arial"/>
                <w:b/>
                <w:color w:val="000000"/>
                <w:szCs w:val="18"/>
                <w:lang w:val="pt-BR"/>
              </w:rPr>
              <w:t>ou</w:t>
            </w:r>
          </w:p>
          <w:p w14:paraId="06728E7D" w14:textId="5D388E62" w:rsidR="007C7028" w:rsidRPr="006A3898" w:rsidRDefault="007C7028" w:rsidP="005D6562">
            <w:pPr>
              <w:pStyle w:val="Heading4nobold"/>
              <w:numPr>
                <w:ilvl w:val="0"/>
                <w:numId w:val="43"/>
              </w:numPr>
              <w:spacing w:line="180" w:lineRule="atLeast"/>
              <w:jc w:val="left"/>
              <w:rPr>
                <w:rFonts w:ascii="Arial" w:hAnsi="Arial" w:cs="Arial"/>
                <w:color w:val="000000"/>
                <w:szCs w:val="18"/>
                <w:lang w:val="pt-BR"/>
              </w:rPr>
            </w:pPr>
            <w:r w:rsidRPr="006A3898">
              <w:rPr>
                <w:rFonts w:ascii="Arial" w:hAnsi="Arial" w:cs="Arial"/>
                <w:color w:val="000000"/>
                <w:lang w:val="pt-BR"/>
              </w:rPr>
              <w:t>SL de Usuário do Office 365 Plano A3</w:t>
            </w:r>
            <w:r w:rsidR="00D33EEA" w:rsidRPr="006A3898">
              <w:rPr>
                <w:rFonts w:ascii="Arial" w:hAnsi="Arial" w:cs="Arial"/>
                <w:color w:val="000000"/>
                <w:lang w:val="pt-BR"/>
              </w:rPr>
              <w:t xml:space="preserve"> </w:t>
            </w:r>
            <w:r w:rsidRPr="006A3898">
              <w:rPr>
                <w:rFonts w:ascii="Arial" w:hAnsi="Arial" w:cs="Arial"/>
                <w:b/>
                <w:color w:val="000000"/>
                <w:szCs w:val="18"/>
                <w:lang w:val="pt-BR"/>
              </w:rPr>
              <w:t>ou</w:t>
            </w:r>
          </w:p>
          <w:p w14:paraId="73D10196" w14:textId="6FF3F53C" w:rsidR="007C7028" w:rsidRPr="006A3898" w:rsidRDefault="007C7028" w:rsidP="005D6562">
            <w:pPr>
              <w:pStyle w:val="Heading4nobold"/>
              <w:numPr>
                <w:ilvl w:val="0"/>
                <w:numId w:val="43"/>
              </w:numPr>
              <w:spacing w:line="180" w:lineRule="atLeast"/>
              <w:jc w:val="left"/>
              <w:rPr>
                <w:rFonts w:ascii="Arial" w:hAnsi="Arial" w:cs="Arial"/>
                <w:color w:val="000000"/>
                <w:szCs w:val="18"/>
                <w:lang w:val="pt-BR"/>
              </w:rPr>
            </w:pPr>
            <w:r w:rsidRPr="006A3898">
              <w:rPr>
                <w:rFonts w:ascii="Arial" w:hAnsi="Arial" w:cs="Arial"/>
                <w:color w:val="000000"/>
                <w:lang w:val="pt-BR"/>
              </w:rPr>
              <w:t>SL de Usuário do Office 365 Plano A4</w:t>
            </w:r>
            <w:r w:rsidR="00D33EEA" w:rsidRPr="006A3898">
              <w:rPr>
                <w:rFonts w:ascii="Arial" w:hAnsi="Arial" w:cs="Arial"/>
                <w:color w:val="000000"/>
                <w:lang w:val="pt-BR"/>
              </w:rPr>
              <w:t xml:space="preserve"> </w:t>
            </w:r>
            <w:r w:rsidRPr="006A3898">
              <w:rPr>
                <w:rFonts w:ascii="Arial" w:hAnsi="Arial" w:cs="Arial"/>
                <w:b/>
                <w:color w:val="000000"/>
                <w:szCs w:val="18"/>
                <w:lang w:val="pt-BR"/>
              </w:rPr>
              <w:t>ou</w:t>
            </w:r>
          </w:p>
          <w:p w14:paraId="54E9667E" w14:textId="77777777" w:rsidR="0082133B" w:rsidRPr="006A3898" w:rsidRDefault="00ED4593" w:rsidP="005D6562">
            <w:pPr>
              <w:pStyle w:val="PURBullet"/>
              <w:numPr>
                <w:ilvl w:val="0"/>
                <w:numId w:val="43"/>
              </w:numPr>
              <w:rPr>
                <w:rFonts w:cs="Arial"/>
                <w:lang w:val="pt-BR"/>
              </w:rPr>
            </w:pPr>
            <w:r w:rsidRPr="006A3898">
              <w:rPr>
                <w:rFonts w:cs="Arial"/>
                <w:lang w:val="pt-BR"/>
              </w:rPr>
              <w:t xml:space="preserve">SL de Usuário do Office 365 Plan E2 </w:t>
            </w:r>
            <w:r w:rsidRPr="006A3898">
              <w:rPr>
                <w:rFonts w:cs="Arial"/>
                <w:b/>
                <w:lang w:val="pt-BR"/>
              </w:rPr>
              <w:t>ou</w:t>
            </w:r>
          </w:p>
          <w:p w14:paraId="54E9667F" w14:textId="77777777" w:rsidR="0082133B" w:rsidRPr="006A3898" w:rsidRDefault="00ED4593" w:rsidP="005D6562">
            <w:pPr>
              <w:pStyle w:val="PURBullet"/>
              <w:numPr>
                <w:ilvl w:val="0"/>
                <w:numId w:val="43"/>
              </w:numPr>
              <w:rPr>
                <w:rFonts w:cs="Arial"/>
                <w:lang w:val="pt-BR"/>
              </w:rPr>
            </w:pPr>
            <w:r w:rsidRPr="006A3898">
              <w:rPr>
                <w:rFonts w:cs="Arial"/>
                <w:lang w:val="pt-BR"/>
              </w:rPr>
              <w:t xml:space="preserve">SL de Usuário do Office 365 Plan E3 </w:t>
            </w:r>
            <w:r w:rsidRPr="006A3898">
              <w:rPr>
                <w:rFonts w:cs="Arial"/>
                <w:b/>
                <w:lang w:val="pt-BR"/>
              </w:rPr>
              <w:t>ou</w:t>
            </w:r>
          </w:p>
          <w:p w14:paraId="54E96680" w14:textId="77777777" w:rsidR="0082133B" w:rsidRPr="00751D3D" w:rsidRDefault="00ED4593" w:rsidP="005D6562">
            <w:pPr>
              <w:pStyle w:val="PURBullet"/>
              <w:numPr>
                <w:ilvl w:val="0"/>
                <w:numId w:val="43"/>
              </w:numPr>
              <w:rPr>
                <w:lang w:val="pt-BR"/>
              </w:rPr>
            </w:pPr>
            <w:r w:rsidRPr="006A3898">
              <w:rPr>
                <w:rFonts w:cs="Arial"/>
                <w:lang w:val="pt-BR"/>
              </w:rPr>
              <w:t>SL de Usuário do Office 365 Plano E4</w:t>
            </w:r>
          </w:p>
        </w:tc>
      </w:tr>
    </w:tbl>
    <w:p w14:paraId="54E96682"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683" w14:textId="77777777" w:rsidR="0082133B" w:rsidRPr="00751D3D" w:rsidRDefault="00ED4593">
      <w:pPr>
        <w:pStyle w:val="PURProductName"/>
        <w:rPr>
          <w:lang w:val="pt-BR"/>
        </w:rPr>
      </w:pPr>
      <w:bookmarkStart w:id="131" w:name="_Sec387"/>
      <w:r w:rsidRPr="00751D3D">
        <w:rPr>
          <w:lang w:val="pt-BR"/>
        </w:rPr>
        <w:t>SharePoint Online Kiosk</w:t>
      </w:r>
      <w:bookmarkEnd w:id="131"/>
      <w:r w:rsidRPr="00751D3D">
        <w:rPr>
          <w:lang w:val="pt-BR"/>
        </w:rPr>
        <w:fldChar w:fldCharType="begin"/>
      </w:r>
      <w:r w:rsidRPr="00751D3D">
        <w:rPr>
          <w:lang w:val="pt-BR"/>
        </w:rPr>
        <w:instrText xml:space="preserve">XE "SharePoint Online Kiosk" </w:instrText>
      </w:r>
      <w:r w:rsidRPr="00751D3D">
        <w:rPr>
          <w:lang w:val="pt-BR"/>
        </w:rPr>
        <w:fldChar w:fldCharType="end"/>
      </w:r>
      <w:r w:rsidRPr="00751D3D">
        <w:rPr>
          <w:lang w:val="pt-BR"/>
        </w:rPr>
        <w:fldChar w:fldCharType="begin"/>
      </w:r>
      <w:r w:rsidRPr="00751D3D">
        <w:rPr>
          <w:lang w:val="pt-BR"/>
        </w:rPr>
        <w:instrText xml:space="preserve"> TC "</w:instrText>
      </w:r>
      <w:bookmarkStart w:id="132" w:name="_Toc334534130"/>
      <w:bookmarkStart w:id="133" w:name="_Toc334534748"/>
      <w:r w:rsidRPr="00751D3D">
        <w:rPr>
          <w:lang w:val="pt-BR"/>
        </w:rPr>
        <w:instrText>SharePoint Online Kiosk</w:instrText>
      </w:r>
      <w:bookmarkEnd w:id="132"/>
      <w:bookmarkEnd w:id="133"/>
      <w:r w:rsidRPr="00751D3D">
        <w:rPr>
          <w:lang w:val="pt-BR"/>
        </w:rPr>
        <w:instrText>" \l 2</w:instrText>
      </w:r>
      <w:r w:rsidRPr="00751D3D">
        <w:rPr>
          <w:lang w:val="pt-BR"/>
        </w:rPr>
        <w:fldChar w:fldCharType="end"/>
      </w:r>
    </w:p>
    <w:p w14:paraId="54E96684" w14:textId="3E6A2C9E"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687" w14:textId="77777777">
        <w:tc>
          <w:tcPr>
            <w:tcW w:w="6120" w:type="dxa"/>
          </w:tcPr>
          <w:p w14:paraId="54E96685" w14:textId="25774384"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53">
              <w:r w:rsidRPr="00751D3D">
                <w:rPr>
                  <w:color w:val="00467F"/>
                  <w:u w:val="single"/>
                  <w:lang w:val="pt-BR"/>
                </w:rPr>
                <w:t>http://go.microsoft.com/fwlink/?LinkID=212058&amp;clcid=0x409</w:t>
              </w:r>
            </w:hyperlink>
            <w:r w:rsidRPr="00751D3D">
              <w:rPr>
                <w:lang w:val="pt-BR"/>
              </w:rPr>
              <w:t>)</w:t>
            </w:r>
          </w:p>
        </w:tc>
        <w:tc>
          <w:tcPr>
            <w:tcW w:w="6120" w:type="dxa"/>
          </w:tcPr>
          <w:p w14:paraId="54E96686" w14:textId="744410FE"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54" w:history="1">
              <w:r w:rsidRPr="00F97179">
                <w:rPr>
                  <w:rStyle w:val="Hyperlink"/>
                  <w:lang w:val="pt-BR"/>
                </w:rPr>
                <w:t>http://microsoft.com/licensing/contracts</w:t>
              </w:r>
            </w:hyperlink>
            <w:r w:rsidRPr="00751D3D">
              <w:rPr>
                <w:lang w:val="pt-BR"/>
              </w:rPr>
              <w:t>)</w:t>
            </w:r>
          </w:p>
        </w:tc>
      </w:tr>
    </w:tbl>
    <w:p w14:paraId="54E96688"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22"/>
        <w:gridCol w:w="5320"/>
      </w:tblGrid>
      <w:tr w:rsidR="0082133B" w:rsidRPr="000E2E3D"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751D3D" w:rsidRDefault="00ED4593">
            <w:pPr>
              <w:pStyle w:val="PURBody"/>
              <w:rPr>
                <w:lang w:val="pt-BR"/>
              </w:rPr>
            </w:pPr>
            <w:r w:rsidRPr="00751D3D">
              <w:rPr>
                <w:b/>
                <w:i/>
                <w:lang w:val="pt-BR"/>
              </w:rPr>
              <w:t>Necessárias para cada um dos seus:</w:t>
            </w:r>
          </w:p>
          <w:p w14:paraId="27D90376" w14:textId="7F5DA48D" w:rsidR="0082133B" w:rsidRPr="00751D3D" w:rsidRDefault="00ED4593" w:rsidP="005D6562">
            <w:pPr>
              <w:pStyle w:val="PURBullet"/>
              <w:numPr>
                <w:ilvl w:val="0"/>
                <w:numId w:val="44"/>
              </w:numPr>
              <w:rPr>
                <w:lang w:val="pt-BR"/>
              </w:rPr>
            </w:pPr>
            <w:r w:rsidRPr="00751D3D">
              <w:rPr>
                <w:lang w:val="pt-BR"/>
              </w:rPr>
              <w:t>Usuários autenticados</w:t>
            </w:r>
            <w:r w:rsidRPr="00751D3D">
              <w:rPr>
                <w:vertAlign w:val="superscript"/>
                <w:lang w:val="pt-BR"/>
              </w:rPr>
              <w:t>1</w:t>
            </w:r>
            <w:r w:rsidRPr="00751D3D">
              <w:rPr>
                <w:lang w:val="pt-BR"/>
              </w:rPr>
              <w:t xml:space="preserve"> que acessam o serviço online ou</w:t>
            </w:r>
            <w:r w:rsidR="00F97179">
              <w:rPr>
                <w:lang w:val="pt-BR"/>
              </w:rPr>
              <w:t> </w:t>
            </w:r>
            <w:r w:rsidRPr="00751D3D">
              <w:rPr>
                <w:lang w:val="pt-BR"/>
              </w:rPr>
              <w:t xml:space="preserve">software relacionado para acesso </w:t>
            </w:r>
            <w:r w:rsidR="00D33EEA">
              <w:rPr>
                <w:lang w:val="pt-BR"/>
              </w:rPr>
              <w:t>“</w:t>
            </w:r>
            <w:r w:rsidRPr="00751D3D">
              <w:rPr>
                <w:lang w:val="pt-BR"/>
              </w:rPr>
              <w:t>somente leitura</w:t>
            </w:r>
            <w:r w:rsidR="00D33EEA">
              <w:rPr>
                <w:lang w:val="pt-BR"/>
              </w:rPr>
              <w:t>”</w:t>
            </w:r>
            <w:r w:rsidRPr="00751D3D">
              <w:rPr>
                <w:lang w:val="pt-BR"/>
              </w:rPr>
              <w:t>, a</w:t>
            </w:r>
            <w:r w:rsidR="00F97179">
              <w:rPr>
                <w:lang w:val="pt-BR"/>
              </w:rPr>
              <w:t> </w:t>
            </w:r>
            <w:r w:rsidRPr="00751D3D">
              <w:rPr>
                <w:lang w:val="pt-BR"/>
              </w:rPr>
              <w:t xml:space="preserve">fim de visualizar o conteúdo e </w:t>
            </w:r>
            <w:r w:rsidR="00D33EEA">
              <w:rPr>
                <w:lang w:val="pt-BR"/>
              </w:rPr>
              <w:t>“</w:t>
            </w:r>
            <w:r w:rsidRPr="00751D3D">
              <w:rPr>
                <w:lang w:val="pt-BR"/>
              </w:rPr>
              <w:t>editar privilégios</w:t>
            </w:r>
            <w:r w:rsidR="00D33EEA">
              <w:rPr>
                <w:lang w:val="pt-BR"/>
              </w:rPr>
              <w:t>”</w:t>
            </w:r>
            <w:r w:rsidRPr="00751D3D">
              <w:rPr>
                <w:lang w:val="pt-BR"/>
              </w:rPr>
              <w:t xml:space="preserve"> para formulários InfoPath com base no navegador, e Usuários do Office 365 Plano K2 que acessam o serviço online para</w:t>
            </w:r>
            <w:r w:rsidR="00F97179">
              <w:rPr>
                <w:lang w:val="pt-BR"/>
              </w:rPr>
              <w:t> </w:t>
            </w:r>
            <w:r w:rsidRPr="00751D3D">
              <w:rPr>
                <w:lang w:val="pt-BR"/>
              </w:rPr>
              <w:t>criar e editar documentos do Office. Não é permitido nenhum outro acesso ou uso do serviço.</w:t>
            </w:r>
          </w:p>
          <w:p w14:paraId="41550631" w14:textId="6E91BB28" w:rsidR="00EC153F" w:rsidRPr="00F97179" w:rsidRDefault="00035228" w:rsidP="00035228">
            <w:pPr>
              <w:spacing w:after="120"/>
              <w:ind w:left="288"/>
              <w:rPr>
                <w:rFonts w:cs="Arial"/>
                <w:szCs w:val="18"/>
                <w:lang w:val="pt-BR" w:eastAsia="zh-CN"/>
              </w:rPr>
            </w:pPr>
            <w:r w:rsidRPr="00F97179">
              <w:rPr>
                <w:rFonts w:cs="Arial"/>
                <w:szCs w:val="18"/>
                <w:vertAlign w:val="superscript"/>
                <w:lang w:val="pt-BR"/>
              </w:rPr>
              <w:t>1</w:t>
            </w:r>
            <w:r w:rsidRPr="00F97179">
              <w:rPr>
                <w:rFonts w:cs="Arial"/>
                <w:szCs w:val="18"/>
                <w:lang w:val="pt-BR"/>
              </w:rPr>
              <w:t>Visualização de Recursos para Usuários Externos. Uma Visualização Técnica está disponível para o acesso de usuários externos autenticados. Na Visualização Técnica, você poderá convidar usuários externos autenticados para acessar os sites do SharePoint externamente por meio do recurso Share-By-Mail do SharePoint Online sem adquirir e</w:t>
            </w:r>
            <w:r w:rsidR="00F97179">
              <w:rPr>
                <w:rFonts w:cs="Arial"/>
                <w:szCs w:val="18"/>
                <w:lang w:val="pt-BR"/>
              </w:rPr>
              <w:t> </w:t>
            </w:r>
            <w:r w:rsidRPr="00F97179">
              <w:rPr>
                <w:rFonts w:cs="Arial"/>
                <w:szCs w:val="18"/>
                <w:lang w:val="pt-BR"/>
              </w:rPr>
              <w:t>ceder SLs de Usuário para esses usuários.</w:t>
            </w:r>
            <w:r w:rsidR="00D33EEA" w:rsidRPr="00F97179">
              <w:rPr>
                <w:rFonts w:cs="Arial"/>
                <w:szCs w:val="18"/>
                <w:lang w:val="pt-BR"/>
              </w:rPr>
              <w:t xml:space="preserve"> </w:t>
            </w:r>
            <w:r w:rsidRPr="00F97179">
              <w:rPr>
                <w:rFonts w:cs="Arial"/>
                <w:szCs w:val="18"/>
                <w:lang w:val="pt-BR"/>
              </w:rPr>
              <w:t>A Visualização Técnica termina com a próxima atualização principal do serviço. Neste momento, a Microsoft poderá optar por tornar o mesmo acesso disponível de acordo com uma licença de</w:t>
            </w:r>
            <w:r w:rsidR="00F97179">
              <w:rPr>
                <w:rFonts w:cs="Arial"/>
                <w:szCs w:val="18"/>
                <w:lang w:val="pt-BR"/>
              </w:rPr>
              <w:t> </w:t>
            </w:r>
            <w:r w:rsidRPr="00F97179">
              <w:rPr>
                <w:rFonts w:cs="Arial"/>
                <w:szCs w:val="18"/>
                <w:lang w:val="pt-BR"/>
              </w:rPr>
              <w:t>assinatura separada. O uso do serviço online e dos softwares relacionados de acordo com a Visualização Técnica está sujeito aos termos e às condições do seu Contrato Microsoft Online Subscription e destes Direitos de</w:t>
            </w:r>
            <w:r w:rsidR="00F97179">
              <w:rPr>
                <w:rFonts w:cs="Arial"/>
                <w:szCs w:val="18"/>
                <w:lang w:val="pt-BR"/>
              </w:rPr>
              <w:t> </w:t>
            </w:r>
            <w:r w:rsidRPr="00F97179">
              <w:rPr>
                <w:rFonts w:cs="Arial"/>
                <w:szCs w:val="18"/>
                <w:lang w:val="pt-BR"/>
              </w:rPr>
              <w:t>Uso dos Serviços Online.</w:t>
            </w:r>
          </w:p>
          <w:p w14:paraId="54E9668A" w14:textId="77777777" w:rsidR="00EC153F" w:rsidRPr="00751D3D" w:rsidRDefault="00EC153F" w:rsidP="00EC153F">
            <w:pPr>
              <w:pStyle w:val="PURBody"/>
              <w:rPr>
                <w:lang w:val="pt-BR"/>
              </w:rPr>
            </w:pPr>
          </w:p>
        </w:tc>
        <w:tc>
          <w:tcPr>
            <w:tcW w:w="5340" w:type="dxa"/>
          </w:tcPr>
          <w:p w14:paraId="54E9668B" w14:textId="77777777" w:rsidR="0082133B" w:rsidRPr="00751D3D" w:rsidRDefault="00ED4593">
            <w:pPr>
              <w:pStyle w:val="PURBody"/>
              <w:rPr>
                <w:lang w:val="pt-BR"/>
              </w:rPr>
            </w:pPr>
            <w:r w:rsidRPr="00751D3D">
              <w:rPr>
                <w:b/>
                <w:i/>
                <w:lang w:val="pt-BR"/>
              </w:rPr>
              <w:t>SL Necessário:</w:t>
            </w:r>
          </w:p>
          <w:p w14:paraId="54E9668C" w14:textId="77777777" w:rsidR="0082133B" w:rsidRPr="00751D3D" w:rsidRDefault="00ED4593" w:rsidP="005D6562">
            <w:pPr>
              <w:pStyle w:val="PURBullet"/>
              <w:numPr>
                <w:ilvl w:val="0"/>
                <w:numId w:val="45"/>
              </w:numPr>
              <w:rPr>
                <w:lang w:val="pt-BR"/>
              </w:rPr>
            </w:pPr>
            <w:r w:rsidRPr="00751D3D">
              <w:rPr>
                <w:lang w:val="pt-BR"/>
              </w:rPr>
              <w:t xml:space="preserve">SL de Usuário do Office 365 Plan K1 </w:t>
            </w:r>
            <w:r w:rsidRPr="00751D3D">
              <w:rPr>
                <w:b/>
                <w:lang w:val="pt-BR"/>
              </w:rPr>
              <w:t>ou</w:t>
            </w:r>
          </w:p>
          <w:p w14:paraId="54E9668D" w14:textId="77777777" w:rsidR="0082133B" w:rsidRPr="00751D3D" w:rsidRDefault="00ED4593" w:rsidP="005D6562">
            <w:pPr>
              <w:pStyle w:val="PURBullet"/>
              <w:numPr>
                <w:ilvl w:val="0"/>
                <w:numId w:val="45"/>
              </w:numPr>
              <w:rPr>
                <w:lang w:val="pt-BR"/>
              </w:rPr>
            </w:pPr>
            <w:r w:rsidRPr="00751D3D">
              <w:rPr>
                <w:lang w:val="pt-BR"/>
              </w:rPr>
              <w:t>SL de Usuário do Office 365 Plano K2</w:t>
            </w:r>
          </w:p>
        </w:tc>
      </w:tr>
    </w:tbl>
    <w:p w14:paraId="54E9668F"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690" w14:textId="77777777" w:rsidR="0082133B" w:rsidRPr="00751D3D" w:rsidRDefault="00ED4593">
      <w:pPr>
        <w:pStyle w:val="PURProductName"/>
        <w:rPr>
          <w:lang w:val="pt-BR"/>
        </w:rPr>
      </w:pPr>
      <w:bookmarkStart w:id="134" w:name="_Sec436"/>
      <w:r w:rsidRPr="00751D3D">
        <w:rPr>
          <w:lang w:val="pt-BR"/>
        </w:rPr>
        <w:t>SharePoint Online - Plano 1</w:t>
      </w:r>
      <w:bookmarkEnd w:id="134"/>
      <w:r w:rsidRPr="00751D3D">
        <w:rPr>
          <w:lang w:val="pt-BR"/>
        </w:rPr>
        <w:fldChar w:fldCharType="begin"/>
      </w:r>
      <w:r w:rsidRPr="00751D3D">
        <w:rPr>
          <w:lang w:val="pt-BR"/>
        </w:rPr>
        <w:instrText xml:space="preserve">XE "SharePoint Online - Plano 1" </w:instrText>
      </w:r>
      <w:r w:rsidRPr="00751D3D">
        <w:rPr>
          <w:lang w:val="pt-BR"/>
        </w:rPr>
        <w:fldChar w:fldCharType="end"/>
      </w:r>
      <w:r w:rsidRPr="00751D3D">
        <w:rPr>
          <w:lang w:val="pt-BR"/>
        </w:rPr>
        <w:fldChar w:fldCharType="begin"/>
      </w:r>
      <w:r w:rsidRPr="00751D3D">
        <w:rPr>
          <w:lang w:val="pt-BR"/>
        </w:rPr>
        <w:instrText>TC "</w:instrText>
      </w:r>
      <w:bookmarkStart w:id="135" w:name="_Toc334534131"/>
      <w:bookmarkStart w:id="136" w:name="_Toc334534749"/>
      <w:r w:rsidRPr="00751D3D">
        <w:rPr>
          <w:lang w:val="pt-BR"/>
        </w:rPr>
        <w:instrText>SharePoint Online - Plano 1</w:instrText>
      </w:r>
      <w:bookmarkEnd w:id="135"/>
      <w:bookmarkEnd w:id="136"/>
      <w:r w:rsidRPr="00751D3D">
        <w:rPr>
          <w:lang w:val="pt-BR"/>
        </w:rPr>
        <w:instrText xml:space="preserve">" \l 2 </w:instrText>
      </w:r>
      <w:r w:rsidRPr="00751D3D">
        <w:rPr>
          <w:lang w:val="pt-BR"/>
        </w:rPr>
        <w:fldChar w:fldCharType="end"/>
      </w:r>
    </w:p>
    <w:p w14:paraId="54E96691" w14:textId="2C51A43B"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694" w14:textId="77777777">
        <w:tc>
          <w:tcPr>
            <w:tcW w:w="6120" w:type="dxa"/>
          </w:tcPr>
          <w:p w14:paraId="54E96692" w14:textId="1AC4586E" w:rsidR="0082133B" w:rsidRPr="00751D3D" w:rsidRDefault="002F091C">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55">
              <w:r w:rsidRPr="00751D3D">
                <w:rPr>
                  <w:color w:val="00467F"/>
                  <w:u w:val="single"/>
                  <w:lang w:val="pt-BR"/>
                </w:rPr>
                <w:t>http://go.microsoft.com/fwlink/?LinkID=212058&amp;clcid=0x409</w:t>
              </w:r>
            </w:hyperlink>
            <w:r w:rsidRPr="00751D3D">
              <w:rPr>
                <w:lang w:val="pt-BR"/>
              </w:rPr>
              <w:t>)</w:t>
            </w:r>
          </w:p>
        </w:tc>
        <w:tc>
          <w:tcPr>
            <w:tcW w:w="6120" w:type="dxa"/>
          </w:tcPr>
          <w:p w14:paraId="54E96693" w14:textId="1287E298"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56" w:history="1">
              <w:r w:rsidRPr="00F97179">
                <w:rPr>
                  <w:rStyle w:val="Hyperlink"/>
                  <w:lang w:val="pt-BR"/>
                </w:rPr>
                <w:t>http://microsoft.com/licensing/contracts</w:t>
              </w:r>
            </w:hyperlink>
            <w:r w:rsidRPr="00751D3D">
              <w:rPr>
                <w:lang w:val="pt-BR"/>
              </w:rPr>
              <w:t>)</w:t>
            </w:r>
          </w:p>
        </w:tc>
      </w:tr>
    </w:tbl>
    <w:p w14:paraId="54E96695" w14:textId="77777777" w:rsidR="0082133B" w:rsidRPr="00751D3D" w:rsidRDefault="00ED4593">
      <w:pPr>
        <w:pStyle w:val="PURBlueBGHeader"/>
        <w:rPr>
          <w:lang w:val="pt-BR"/>
        </w:rPr>
      </w:pPr>
      <w:r w:rsidRPr="00751D3D">
        <w:rPr>
          <w:lang w:val="pt-BR"/>
        </w:rPr>
        <w:lastRenderedPageBreak/>
        <w:t>SLs de USUÁRIO</w:t>
      </w:r>
    </w:p>
    <w:tbl>
      <w:tblPr>
        <w:tblStyle w:val="PURTableNoVertical"/>
        <w:tblW w:w="0" w:type="auto"/>
        <w:tblLook w:val="04A0" w:firstRow="1" w:lastRow="0" w:firstColumn="1" w:lastColumn="0" w:noHBand="0" w:noVBand="1"/>
      </w:tblPr>
      <w:tblGrid>
        <w:gridCol w:w="5322"/>
        <w:gridCol w:w="5320"/>
      </w:tblGrid>
      <w:tr w:rsidR="0082133B" w:rsidRPr="000E2E3D"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751D3D" w:rsidRDefault="00ED4593">
            <w:pPr>
              <w:pStyle w:val="PURBody"/>
              <w:rPr>
                <w:lang w:val="pt-BR"/>
              </w:rPr>
            </w:pPr>
            <w:r w:rsidRPr="00751D3D">
              <w:rPr>
                <w:b/>
                <w:i/>
                <w:lang w:val="pt-BR"/>
              </w:rPr>
              <w:t>Necessárias para cada um dos seus:</w:t>
            </w:r>
          </w:p>
          <w:p w14:paraId="55184C8D" w14:textId="0C0CFE92" w:rsidR="0082133B" w:rsidRPr="00751D3D" w:rsidRDefault="00ED4593" w:rsidP="005D6562">
            <w:pPr>
              <w:pStyle w:val="PURBullet"/>
              <w:numPr>
                <w:ilvl w:val="0"/>
                <w:numId w:val="46"/>
              </w:numPr>
              <w:rPr>
                <w:lang w:val="pt-BR"/>
              </w:rPr>
            </w:pPr>
            <w:r w:rsidRPr="00751D3D">
              <w:rPr>
                <w:lang w:val="pt-BR"/>
              </w:rPr>
              <w:t>Usuários autenticados</w:t>
            </w:r>
            <w:r w:rsidRPr="00751D3D">
              <w:rPr>
                <w:vertAlign w:val="superscript"/>
                <w:lang w:val="pt-BR"/>
              </w:rPr>
              <w:t>1</w:t>
            </w:r>
            <w:r w:rsidRPr="00751D3D">
              <w:rPr>
                <w:lang w:val="pt-BR"/>
              </w:rPr>
              <w:t xml:space="preserve"> que acessem o serviço online ou software relacionado. No entanto, talvez você não possa acessar os serviços Infopath, Excel, Access ou Visio.</w:t>
            </w:r>
          </w:p>
          <w:p w14:paraId="54E96697" w14:textId="76751436" w:rsidR="00035228" w:rsidRPr="00751D3D" w:rsidRDefault="00035228" w:rsidP="00035228">
            <w:pPr>
              <w:pStyle w:val="PURBody"/>
              <w:ind w:left="288"/>
              <w:rPr>
                <w:lang w:val="pt-BR"/>
              </w:rPr>
            </w:pPr>
            <w:r w:rsidRPr="00751D3D">
              <w:rPr>
                <w:vertAlign w:val="superscript"/>
                <w:lang w:val="pt-BR"/>
              </w:rPr>
              <w:t>1</w:t>
            </w:r>
            <w:r w:rsidRPr="00751D3D">
              <w:rPr>
                <w:lang w:val="pt-BR"/>
              </w:rPr>
              <w:t>Visualização de Recursos para Usuários Externos.</w:t>
            </w:r>
            <w:r w:rsidR="00D33EEA">
              <w:rPr>
                <w:lang w:val="pt-BR"/>
              </w:rPr>
              <w:t xml:space="preserve"> </w:t>
            </w:r>
            <w:r w:rsidRPr="00751D3D">
              <w:rPr>
                <w:lang w:val="pt-BR"/>
              </w:rPr>
              <w:t>Uma Visualização Técnica está disponível para o acesso de usuários externos autenticados.</w:t>
            </w:r>
            <w:r w:rsidR="00D33EEA">
              <w:rPr>
                <w:lang w:val="pt-BR"/>
              </w:rPr>
              <w:t xml:space="preserve"> </w:t>
            </w:r>
            <w:r w:rsidRPr="00751D3D">
              <w:rPr>
                <w:lang w:val="pt-BR"/>
              </w:rPr>
              <w:t>Na Visualização Técnica, você poderá convidar usuários externos autenticados para acessar os sites do SharePoint externamente por meio do recurso Share-By-Mail do SharePoint Online sem adquirir e atribuir SLs de Usuário para esses usuários.</w:t>
            </w:r>
            <w:r w:rsidR="00D33EEA">
              <w:rPr>
                <w:lang w:val="pt-BR"/>
              </w:rPr>
              <w:t xml:space="preserve"> </w:t>
            </w:r>
            <w:r w:rsidRPr="00751D3D">
              <w:rPr>
                <w:lang w:val="pt-BR"/>
              </w:rPr>
              <w:t>A Visualização Técnica termina com a próxima atualização principal do serviço. Neste momento, a Microsoft poderá optar por tornar o mesmo acesso disponível sob uma licença de assinatura separada.</w:t>
            </w:r>
            <w:r w:rsidR="00D33EEA">
              <w:rPr>
                <w:lang w:val="pt-BR"/>
              </w:rPr>
              <w:t xml:space="preserve"> </w:t>
            </w:r>
            <w:r w:rsidRPr="00751D3D">
              <w:rPr>
                <w:lang w:val="pt-BR"/>
              </w:rPr>
              <w:t>O uso do serviço online e dos softwares relacionados na Visualização Técnica está sujeito aos termos e às condições do respectivo Contrato Microsoft Online Subscription e estes Direitos de Uso dos Serviços Online.</w:t>
            </w:r>
          </w:p>
        </w:tc>
        <w:tc>
          <w:tcPr>
            <w:tcW w:w="5340" w:type="dxa"/>
          </w:tcPr>
          <w:p w14:paraId="54E96698" w14:textId="77777777" w:rsidR="0082133B" w:rsidRPr="00751D3D" w:rsidRDefault="00ED4593">
            <w:pPr>
              <w:pStyle w:val="PURBody"/>
              <w:rPr>
                <w:lang w:val="pt-BR"/>
              </w:rPr>
            </w:pPr>
            <w:r w:rsidRPr="00751D3D">
              <w:rPr>
                <w:b/>
                <w:i/>
                <w:lang w:val="pt-BR"/>
              </w:rPr>
              <w:t>SL Necessário:</w:t>
            </w:r>
          </w:p>
          <w:p w14:paraId="54E96699" w14:textId="77777777" w:rsidR="0082133B" w:rsidRPr="00BA5555" w:rsidRDefault="00ED4593" w:rsidP="005D6562">
            <w:pPr>
              <w:pStyle w:val="PURBullet"/>
              <w:numPr>
                <w:ilvl w:val="0"/>
                <w:numId w:val="47"/>
              </w:numPr>
              <w:rPr>
                <w:rFonts w:cs="Arial"/>
                <w:szCs w:val="18"/>
                <w:lang w:val="pt-BR"/>
              </w:rPr>
            </w:pPr>
            <w:r w:rsidRPr="00BA5555">
              <w:rPr>
                <w:rFonts w:cs="Arial"/>
                <w:szCs w:val="18"/>
                <w:lang w:val="pt-BR"/>
              </w:rPr>
              <w:t xml:space="preserve">SL de Usuário do SharePoint Online Plan 1, </w:t>
            </w:r>
            <w:r w:rsidRPr="00BA5555">
              <w:rPr>
                <w:rFonts w:cs="Arial"/>
                <w:b/>
                <w:szCs w:val="18"/>
                <w:lang w:val="pt-BR"/>
              </w:rPr>
              <w:t>ou</w:t>
            </w:r>
          </w:p>
          <w:p w14:paraId="54E9669A" w14:textId="77777777" w:rsidR="0082133B" w:rsidRPr="00BA5555" w:rsidRDefault="00ED4593" w:rsidP="005D6562">
            <w:pPr>
              <w:pStyle w:val="PURBullet"/>
              <w:numPr>
                <w:ilvl w:val="0"/>
                <w:numId w:val="47"/>
              </w:numPr>
              <w:rPr>
                <w:rFonts w:cs="Arial"/>
                <w:szCs w:val="18"/>
                <w:lang w:val="pt-BR"/>
              </w:rPr>
            </w:pPr>
            <w:r w:rsidRPr="00BA5555">
              <w:rPr>
                <w:rFonts w:cs="Arial"/>
                <w:szCs w:val="18"/>
                <w:lang w:val="pt-BR"/>
              </w:rPr>
              <w:t xml:space="preserve">SL de Usuário do SharePoint Online Plan 2, </w:t>
            </w:r>
            <w:r w:rsidRPr="00BA5555">
              <w:rPr>
                <w:rFonts w:cs="Arial"/>
                <w:b/>
                <w:szCs w:val="18"/>
                <w:lang w:val="pt-BR"/>
              </w:rPr>
              <w:t>ou</w:t>
            </w:r>
          </w:p>
          <w:p w14:paraId="2EAF322C" w14:textId="712CB63E" w:rsidR="007C7028" w:rsidRPr="00BA5555" w:rsidRDefault="007C7028" w:rsidP="005D6562">
            <w:pPr>
              <w:pStyle w:val="Heading4nobold"/>
              <w:numPr>
                <w:ilvl w:val="0"/>
                <w:numId w:val="47"/>
              </w:numPr>
              <w:spacing w:line="180" w:lineRule="atLeast"/>
              <w:jc w:val="left"/>
              <w:rPr>
                <w:rFonts w:ascii="Arial" w:hAnsi="Arial" w:cs="Arial"/>
                <w:color w:val="000000"/>
                <w:szCs w:val="18"/>
                <w:lang w:val="pt-BR"/>
              </w:rPr>
            </w:pPr>
            <w:r w:rsidRPr="00BA5555">
              <w:rPr>
                <w:rFonts w:ascii="Arial" w:hAnsi="Arial" w:cs="Arial"/>
                <w:color w:val="000000"/>
                <w:szCs w:val="18"/>
                <w:lang w:val="pt-BR"/>
              </w:rPr>
              <w:t>SL de Usuário do Office 365 Plano A1</w:t>
            </w:r>
            <w:r w:rsidR="00D33EEA" w:rsidRPr="00BA5555">
              <w:rPr>
                <w:rFonts w:ascii="Arial" w:hAnsi="Arial" w:cs="Arial"/>
                <w:color w:val="000000"/>
                <w:szCs w:val="18"/>
                <w:lang w:val="pt-BR"/>
              </w:rPr>
              <w:t xml:space="preserve"> </w:t>
            </w:r>
            <w:r w:rsidRPr="00BA5555">
              <w:rPr>
                <w:rFonts w:ascii="Arial" w:hAnsi="Arial" w:cs="Arial"/>
                <w:b/>
                <w:color w:val="000000"/>
                <w:szCs w:val="18"/>
                <w:lang w:val="pt-BR"/>
              </w:rPr>
              <w:t>ou</w:t>
            </w:r>
          </w:p>
          <w:p w14:paraId="12249A2E" w14:textId="682CAB1C" w:rsidR="007C7028" w:rsidRPr="00BA5555" w:rsidRDefault="007C7028" w:rsidP="005D6562">
            <w:pPr>
              <w:pStyle w:val="Heading4nobold"/>
              <w:numPr>
                <w:ilvl w:val="0"/>
                <w:numId w:val="47"/>
              </w:numPr>
              <w:spacing w:line="180" w:lineRule="atLeast"/>
              <w:jc w:val="left"/>
              <w:rPr>
                <w:rFonts w:ascii="Arial" w:hAnsi="Arial" w:cs="Arial"/>
                <w:color w:val="000000"/>
                <w:szCs w:val="18"/>
                <w:lang w:val="pt-BR"/>
              </w:rPr>
            </w:pPr>
            <w:r w:rsidRPr="00BA5555">
              <w:rPr>
                <w:rFonts w:ascii="Arial" w:hAnsi="Arial" w:cs="Arial"/>
                <w:color w:val="000000"/>
                <w:szCs w:val="18"/>
                <w:lang w:val="pt-BR"/>
              </w:rPr>
              <w:t>SL de Usuário do Office 365 Plano A2</w:t>
            </w:r>
            <w:r w:rsidR="00D33EEA" w:rsidRPr="00BA5555">
              <w:rPr>
                <w:rFonts w:ascii="Arial" w:hAnsi="Arial" w:cs="Arial"/>
                <w:color w:val="000000"/>
                <w:szCs w:val="18"/>
                <w:lang w:val="pt-BR"/>
              </w:rPr>
              <w:t xml:space="preserve"> </w:t>
            </w:r>
            <w:r w:rsidRPr="00BA5555">
              <w:rPr>
                <w:rFonts w:ascii="Arial" w:hAnsi="Arial" w:cs="Arial"/>
                <w:b/>
                <w:color w:val="000000"/>
                <w:szCs w:val="18"/>
                <w:lang w:val="pt-BR"/>
              </w:rPr>
              <w:t>ou</w:t>
            </w:r>
          </w:p>
          <w:p w14:paraId="213B822C" w14:textId="52BC7F3C" w:rsidR="007C7028" w:rsidRPr="00BA5555" w:rsidRDefault="007C7028" w:rsidP="005D6562">
            <w:pPr>
              <w:pStyle w:val="Heading4nobold"/>
              <w:numPr>
                <w:ilvl w:val="0"/>
                <w:numId w:val="47"/>
              </w:numPr>
              <w:spacing w:line="180" w:lineRule="atLeast"/>
              <w:jc w:val="left"/>
              <w:rPr>
                <w:rFonts w:ascii="Arial" w:hAnsi="Arial" w:cs="Arial"/>
                <w:color w:val="000000"/>
                <w:szCs w:val="18"/>
                <w:lang w:val="pt-BR"/>
              </w:rPr>
            </w:pPr>
            <w:r w:rsidRPr="00BA5555">
              <w:rPr>
                <w:rFonts w:ascii="Arial" w:hAnsi="Arial" w:cs="Arial"/>
                <w:color w:val="000000"/>
                <w:szCs w:val="18"/>
                <w:lang w:val="pt-BR"/>
              </w:rPr>
              <w:t>SL de Usuário do Office 365 Plano A3</w:t>
            </w:r>
            <w:r w:rsidR="00D33EEA" w:rsidRPr="00BA5555">
              <w:rPr>
                <w:rFonts w:ascii="Arial" w:hAnsi="Arial" w:cs="Arial"/>
                <w:color w:val="000000"/>
                <w:szCs w:val="18"/>
                <w:lang w:val="pt-BR"/>
              </w:rPr>
              <w:t xml:space="preserve"> </w:t>
            </w:r>
            <w:r w:rsidRPr="00BA5555">
              <w:rPr>
                <w:rFonts w:ascii="Arial" w:hAnsi="Arial" w:cs="Arial"/>
                <w:b/>
                <w:color w:val="000000"/>
                <w:szCs w:val="18"/>
                <w:lang w:val="pt-BR"/>
              </w:rPr>
              <w:t>ou</w:t>
            </w:r>
          </w:p>
          <w:p w14:paraId="02FD92F4" w14:textId="121161C2" w:rsidR="007C7028" w:rsidRPr="00BA5555" w:rsidRDefault="007C7028" w:rsidP="005D6562">
            <w:pPr>
              <w:pStyle w:val="Heading4nobold"/>
              <w:numPr>
                <w:ilvl w:val="0"/>
                <w:numId w:val="47"/>
              </w:numPr>
              <w:spacing w:line="180" w:lineRule="atLeast"/>
              <w:jc w:val="left"/>
              <w:rPr>
                <w:rFonts w:ascii="Arial" w:hAnsi="Arial" w:cs="Arial"/>
                <w:color w:val="000000"/>
                <w:szCs w:val="18"/>
                <w:lang w:val="pt-BR"/>
              </w:rPr>
            </w:pPr>
            <w:r w:rsidRPr="00BA5555">
              <w:rPr>
                <w:rFonts w:ascii="Arial" w:hAnsi="Arial" w:cs="Arial"/>
                <w:color w:val="000000"/>
                <w:szCs w:val="18"/>
                <w:lang w:val="pt-BR"/>
              </w:rPr>
              <w:t>SL de Usuário do Office 365 Plano A4</w:t>
            </w:r>
            <w:r w:rsidR="00D33EEA" w:rsidRPr="00BA5555">
              <w:rPr>
                <w:rFonts w:ascii="Arial" w:hAnsi="Arial" w:cs="Arial"/>
                <w:color w:val="000000"/>
                <w:szCs w:val="18"/>
                <w:lang w:val="pt-BR"/>
              </w:rPr>
              <w:t xml:space="preserve"> </w:t>
            </w:r>
            <w:r w:rsidRPr="00BA5555">
              <w:rPr>
                <w:rFonts w:ascii="Arial" w:hAnsi="Arial" w:cs="Arial"/>
                <w:b/>
                <w:color w:val="000000"/>
                <w:szCs w:val="18"/>
                <w:lang w:val="pt-BR"/>
              </w:rPr>
              <w:t>ou</w:t>
            </w:r>
          </w:p>
          <w:p w14:paraId="54E9669B" w14:textId="77777777" w:rsidR="0082133B" w:rsidRPr="00BA5555" w:rsidRDefault="00ED4593" w:rsidP="005D6562">
            <w:pPr>
              <w:pStyle w:val="PURBullet"/>
              <w:numPr>
                <w:ilvl w:val="0"/>
                <w:numId w:val="47"/>
              </w:numPr>
              <w:rPr>
                <w:rFonts w:cs="Arial"/>
                <w:szCs w:val="18"/>
                <w:lang w:val="pt-BR"/>
              </w:rPr>
            </w:pPr>
            <w:r w:rsidRPr="00BA5555">
              <w:rPr>
                <w:rFonts w:cs="Arial"/>
                <w:szCs w:val="18"/>
                <w:lang w:val="pt-BR"/>
              </w:rPr>
              <w:t xml:space="preserve">SL de Usuário do Office 365 Plan E1 </w:t>
            </w:r>
            <w:r w:rsidRPr="00BA5555">
              <w:rPr>
                <w:rFonts w:cs="Arial"/>
                <w:b/>
                <w:szCs w:val="18"/>
                <w:lang w:val="pt-BR"/>
              </w:rPr>
              <w:t>ou</w:t>
            </w:r>
          </w:p>
          <w:p w14:paraId="54E9669C" w14:textId="77777777" w:rsidR="0082133B" w:rsidRPr="00BA5555" w:rsidRDefault="00ED4593" w:rsidP="005D6562">
            <w:pPr>
              <w:pStyle w:val="PURBullet"/>
              <w:numPr>
                <w:ilvl w:val="0"/>
                <w:numId w:val="47"/>
              </w:numPr>
              <w:rPr>
                <w:rFonts w:cs="Arial"/>
                <w:szCs w:val="18"/>
                <w:lang w:val="pt-BR"/>
              </w:rPr>
            </w:pPr>
            <w:r w:rsidRPr="00BA5555">
              <w:rPr>
                <w:rFonts w:cs="Arial"/>
                <w:szCs w:val="18"/>
                <w:lang w:val="pt-BR"/>
              </w:rPr>
              <w:t xml:space="preserve">SL de Usuário do Office 365 Plan E2 </w:t>
            </w:r>
            <w:r w:rsidRPr="00BA5555">
              <w:rPr>
                <w:rFonts w:cs="Arial"/>
                <w:b/>
                <w:szCs w:val="18"/>
                <w:lang w:val="pt-BR"/>
              </w:rPr>
              <w:t>ou</w:t>
            </w:r>
          </w:p>
          <w:p w14:paraId="54E9669D" w14:textId="77777777" w:rsidR="0082133B" w:rsidRPr="00BA5555" w:rsidRDefault="00ED4593" w:rsidP="005D6562">
            <w:pPr>
              <w:pStyle w:val="PURBullet"/>
              <w:numPr>
                <w:ilvl w:val="0"/>
                <w:numId w:val="47"/>
              </w:numPr>
              <w:rPr>
                <w:rFonts w:cs="Arial"/>
                <w:szCs w:val="18"/>
                <w:lang w:val="pt-BR"/>
              </w:rPr>
            </w:pPr>
            <w:r w:rsidRPr="00BA5555">
              <w:rPr>
                <w:rFonts w:cs="Arial"/>
                <w:szCs w:val="18"/>
                <w:lang w:val="pt-BR"/>
              </w:rPr>
              <w:t xml:space="preserve">SL de Usuário do Office 365 Plan E3 </w:t>
            </w:r>
            <w:r w:rsidRPr="00BA5555">
              <w:rPr>
                <w:rFonts w:cs="Arial"/>
                <w:b/>
                <w:szCs w:val="18"/>
                <w:lang w:val="pt-BR"/>
              </w:rPr>
              <w:t>ou</w:t>
            </w:r>
          </w:p>
          <w:p w14:paraId="54E9669E" w14:textId="77777777" w:rsidR="0082133B" w:rsidRPr="00751D3D" w:rsidRDefault="00ED4593" w:rsidP="005D6562">
            <w:pPr>
              <w:pStyle w:val="PURBullet"/>
              <w:numPr>
                <w:ilvl w:val="0"/>
                <w:numId w:val="47"/>
              </w:numPr>
              <w:rPr>
                <w:lang w:val="pt-BR"/>
              </w:rPr>
            </w:pPr>
            <w:r w:rsidRPr="00BA5555">
              <w:rPr>
                <w:rFonts w:cs="Arial"/>
                <w:szCs w:val="18"/>
                <w:lang w:val="pt-BR"/>
              </w:rPr>
              <w:t>SL de Usuário do Office 365 Plano E4</w:t>
            </w:r>
          </w:p>
        </w:tc>
      </w:tr>
    </w:tbl>
    <w:p w14:paraId="54E966A0" w14:textId="77777777" w:rsidR="0082133B" w:rsidRPr="00751D3D" w:rsidRDefault="00ED4593">
      <w:pPr>
        <w:pStyle w:val="PURBlueBGHeader"/>
        <w:rPr>
          <w:lang w:val="pt-BR"/>
        </w:rPr>
      </w:pPr>
      <w:r w:rsidRPr="00751D3D">
        <w:rPr>
          <w:lang w:val="pt-BR"/>
        </w:rPr>
        <w:t>SLs COMPLEMENTARES</w:t>
      </w:r>
    </w:p>
    <w:tbl>
      <w:tblPr>
        <w:tblStyle w:val="PURTableNoVertical"/>
        <w:tblW w:w="0" w:type="auto"/>
        <w:tblLook w:val="04A0" w:firstRow="1" w:lastRow="0" w:firstColumn="1" w:lastColumn="0" w:noHBand="0" w:noVBand="1"/>
      </w:tblPr>
      <w:tblGrid>
        <w:gridCol w:w="5312"/>
        <w:gridCol w:w="5330"/>
      </w:tblGrid>
      <w:tr w:rsidR="0082133B" w:rsidRPr="00751D3D"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751D3D" w:rsidRDefault="00ED4593">
            <w:pPr>
              <w:pStyle w:val="PURBody"/>
              <w:rPr>
                <w:lang w:val="pt-BR"/>
              </w:rPr>
            </w:pPr>
            <w:r w:rsidRPr="00751D3D">
              <w:rPr>
                <w:b/>
                <w:i/>
                <w:lang w:val="pt-BR"/>
              </w:rPr>
              <w:t>Quando Necessárias:</w:t>
            </w:r>
          </w:p>
          <w:p w14:paraId="54E966A2" w14:textId="6CE05969" w:rsidR="0082133B" w:rsidRPr="00751D3D" w:rsidRDefault="003626EB" w:rsidP="00C75A16">
            <w:pPr>
              <w:pStyle w:val="PURBullet"/>
              <w:numPr>
                <w:ilvl w:val="0"/>
                <w:numId w:val="48"/>
              </w:numPr>
              <w:rPr>
                <w:lang w:val="pt-BR"/>
              </w:rPr>
            </w:pPr>
            <w:r w:rsidRPr="00751D3D">
              <w:rPr>
                <w:lang w:val="pt-BR"/>
              </w:rPr>
              <w:t>Para cada gigabyte de armazenamento que exceder o</w:t>
            </w:r>
            <w:r w:rsidR="00C75A16">
              <w:rPr>
                <w:lang w:val="pt-BR"/>
              </w:rPr>
              <w:t> </w:t>
            </w:r>
            <w:r w:rsidRPr="00751D3D">
              <w:rPr>
                <w:lang w:val="pt-BR"/>
              </w:rPr>
              <w:t>armazenamento fornecido pelas SLs de Usuário.</w:t>
            </w:r>
          </w:p>
        </w:tc>
        <w:tc>
          <w:tcPr>
            <w:tcW w:w="5760" w:type="dxa"/>
          </w:tcPr>
          <w:p w14:paraId="54E966A3" w14:textId="77777777" w:rsidR="0082133B" w:rsidRPr="00751D3D" w:rsidRDefault="00ED4593">
            <w:pPr>
              <w:pStyle w:val="PURBody"/>
              <w:rPr>
                <w:lang w:val="pt-BR"/>
              </w:rPr>
            </w:pPr>
            <w:r w:rsidRPr="00751D3D">
              <w:rPr>
                <w:b/>
                <w:i/>
                <w:lang w:val="pt-BR"/>
              </w:rPr>
              <w:t>SL Necessário:</w:t>
            </w:r>
          </w:p>
          <w:p w14:paraId="54E966A4" w14:textId="2BD1D8E4" w:rsidR="0082133B" w:rsidRPr="00751D3D" w:rsidRDefault="00ED4593" w:rsidP="00C75A16">
            <w:pPr>
              <w:pStyle w:val="PURBullet"/>
              <w:numPr>
                <w:ilvl w:val="0"/>
                <w:numId w:val="49"/>
              </w:numPr>
              <w:rPr>
                <w:lang w:val="pt-BR"/>
              </w:rPr>
            </w:pPr>
            <w:r w:rsidRPr="00751D3D">
              <w:rPr>
                <w:lang w:val="pt-BR"/>
              </w:rPr>
              <w:t>SL Complementar de Armazenamento Extra SharePoint</w:t>
            </w:r>
            <w:r w:rsidR="00C75A16">
              <w:rPr>
                <w:lang w:val="pt-BR"/>
              </w:rPr>
              <w:t> </w:t>
            </w:r>
            <w:r w:rsidRPr="00751D3D">
              <w:rPr>
                <w:lang w:val="pt-BR"/>
              </w:rPr>
              <w:t>Online</w:t>
            </w:r>
          </w:p>
        </w:tc>
      </w:tr>
      <w:tr w:rsidR="0082133B" w:rsidRPr="00751D3D" w14:paraId="54E966AC" w14:textId="77777777">
        <w:tc>
          <w:tcPr>
            <w:tcW w:w="5740" w:type="dxa"/>
          </w:tcPr>
          <w:p w14:paraId="54E966A8" w14:textId="4D9F060C" w:rsidR="0082133B" w:rsidRPr="00751D3D" w:rsidRDefault="0082133B" w:rsidP="005B0E08">
            <w:pPr>
              <w:pStyle w:val="PURBody"/>
              <w:rPr>
                <w:lang w:val="pt-BR"/>
              </w:rPr>
            </w:pPr>
          </w:p>
        </w:tc>
        <w:tc>
          <w:tcPr>
            <w:tcW w:w="5760" w:type="dxa"/>
          </w:tcPr>
          <w:p w14:paraId="54E966AB" w14:textId="49B83A7C" w:rsidR="0082133B" w:rsidRPr="00751D3D" w:rsidRDefault="0082133B">
            <w:pPr>
              <w:pStyle w:val="PURBody"/>
              <w:rPr>
                <w:lang w:val="pt-BR"/>
              </w:rPr>
            </w:pPr>
          </w:p>
        </w:tc>
      </w:tr>
    </w:tbl>
    <w:p w14:paraId="54E966AD"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6AE" w14:textId="77777777" w:rsidR="0082133B" w:rsidRPr="00751D3D" w:rsidRDefault="00ED4593">
      <w:pPr>
        <w:pStyle w:val="PURProductName"/>
        <w:rPr>
          <w:lang w:val="pt-BR"/>
        </w:rPr>
      </w:pPr>
      <w:bookmarkStart w:id="137" w:name="_Sec385"/>
      <w:r w:rsidRPr="00751D3D">
        <w:rPr>
          <w:lang w:val="pt-BR"/>
        </w:rPr>
        <w:t>SharePoint Online - Plano 2</w:t>
      </w:r>
      <w:bookmarkEnd w:id="137"/>
      <w:r w:rsidRPr="00751D3D">
        <w:rPr>
          <w:lang w:val="pt-BR"/>
        </w:rPr>
        <w:fldChar w:fldCharType="begin"/>
      </w:r>
      <w:r w:rsidRPr="00751D3D">
        <w:rPr>
          <w:lang w:val="pt-BR"/>
        </w:rPr>
        <w:instrText xml:space="preserve">XE "SharePoint Online - Plano 2" </w:instrText>
      </w:r>
      <w:r w:rsidRPr="00751D3D">
        <w:rPr>
          <w:lang w:val="pt-BR"/>
        </w:rPr>
        <w:fldChar w:fldCharType="end"/>
      </w:r>
      <w:r w:rsidRPr="00751D3D">
        <w:rPr>
          <w:lang w:val="pt-BR"/>
        </w:rPr>
        <w:fldChar w:fldCharType="begin"/>
      </w:r>
      <w:r w:rsidRPr="00751D3D">
        <w:rPr>
          <w:lang w:val="pt-BR"/>
        </w:rPr>
        <w:instrText>TC "</w:instrText>
      </w:r>
      <w:bookmarkStart w:id="138" w:name="_Toc334534132"/>
      <w:bookmarkStart w:id="139" w:name="_Toc334534750"/>
      <w:r w:rsidRPr="00751D3D">
        <w:rPr>
          <w:lang w:val="pt-BR"/>
        </w:rPr>
        <w:instrText>SharePoint Online - Plano 2</w:instrText>
      </w:r>
      <w:bookmarkEnd w:id="138"/>
      <w:bookmarkEnd w:id="139"/>
      <w:r w:rsidRPr="00751D3D">
        <w:rPr>
          <w:lang w:val="pt-BR"/>
        </w:rPr>
        <w:instrText xml:space="preserve">" \l 2 </w:instrText>
      </w:r>
      <w:r w:rsidRPr="00751D3D">
        <w:rPr>
          <w:lang w:val="pt-BR"/>
        </w:rPr>
        <w:fldChar w:fldCharType="end"/>
      </w:r>
    </w:p>
    <w:p w14:paraId="54E966AF" w14:textId="00F5C7D6"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72"/>
        <w:gridCol w:w="5358"/>
      </w:tblGrid>
      <w:tr w:rsidR="0082133B" w:rsidRPr="000E2E3D" w14:paraId="54E966B2" w14:textId="77777777">
        <w:tc>
          <w:tcPr>
            <w:tcW w:w="6120" w:type="dxa"/>
          </w:tcPr>
          <w:p w14:paraId="54E966B0" w14:textId="112A116F" w:rsidR="0082133B" w:rsidRPr="00751D3D" w:rsidRDefault="00ED4593">
            <w:pPr>
              <w:pStyle w:val="PURBody"/>
              <w:rPr>
                <w:lang w:val="pt-BR"/>
              </w:rPr>
            </w:pPr>
            <w:r w:rsidRPr="00751D3D">
              <w:rPr>
                <w:lang w:val="pt-BR"/>
              </w:rPr>
              <w:t xml:space="preserve">Privacidade do Office 365 e Complemento de Segurança: </w:t>
            </w:r>
            <w:r w:rsidRPr="00751D3D">
              <w:rPr>
                <w:b/>
                <w:lang w:val="pt-BR"/>
              </w:rPr>
              <w:t>Sim</w:t>
            </w:r>
            <w:r w:rsidRPr="00751D3D">
              <w:rPr>
                <w:lang w:val="pt-BR"/>
              </w:rPr>
              <w:t xml:space="preserve"> (Consulte o site </w:t>
            </w:r>
            <w:hyperlink r:id="rId57">
              <w:r w:rsidRPr="00751D3D">
                <w:rPr>
                  <w:color w:val="00467F"/>
                  <w:u w:val="single"/>
                  <w:lang w:val="pt-BR"/>
                </w:rPr>
                <w:t>http://go.microsoft.com/fwlink/?LinkID=212058&amp;clcid=0x409</w:t>
              </w:r>
            </w:hyperlink>
            <w:r w:rsidRPr="00751D3D">
              <w:rPr>
                <w:lang w:val="pt-BR"/>
              </w:rPr>
              <w:t>)</w:t>
            </w:r>
          </w:p>
        </w:tc>
        <w:tc>
          <w:tcPr>
            <w:tcW w:w="6120" w:type="dxa"/>
          </w:tcPr>
          <w:p w14:paraId="54E966B1" w14:textId="7B165860"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58" w:history="1">
              <w:r w:rsidRPr="00C75A16">
                <w:rPr>
                  <w:rStyle w:val="Hyperlink"/>
                  <w:lang w:val="pt-BR"/>
                </w:rPr>
                <w:t>http://microsoft.com/licensing/contracts</w:t>
              </w:r>
            </w:hyperlink>
            <w:r w:rsidRPr="00751D3D">
              <w:rPr>
                <w:lang w:val="pt-BR"/>
              </w:rPr>
              <w:t>)</w:t>
            </w:r>
          </w:p>
        </w:tc>
      </w:tr>
    </w:tbl>
    <w:p w14:paraId="54E966B3" w14:textId="77777777" w:rsidR="0082133B" w:rsidRPr="00751D3D" w:rsidRDefault="00ED4593">
      <w:pPr>
        <w:pStyle w:val="PURBlueBGHeader"/>
        <w:rPr>
          <w:lang w:val="pt-BR"/>
        </w:rPr>
      </w:pPr>
      <w:r w:rsidRPr="00751D3D">
        <w:rPr>
          <w:lang w:val="pt-BR"/>
        </w:rPr>
        <w:t>SLs de USUÁRIO</w:t>
      </w:r>
    </w:p>
    <w:tbl>
      <w:tblPr>
        <w:tblStyle w:val="PURTableNoVertical"/>
        <w:tblW w:w="0" w:type="auto"/>
        <w:tblLook w:val="04A0" w:firstRow="1" w:lastRow="0" w:firstColumn="1" w:lastColumn="0" w:noHBand="0" w:noVBand="1"/>
      </w:tblPr>
      <w:tblGrid>
        <w:gridCol w:w="5337"/>
        <w:gridCol w:w="5305"/>
      </w:tblGrid>
      <w:tr w:rsidR="0082133B" w:rsidRPr="000E2E3D" w14:paraId="54E966BA" w14:textId="77777777" w:rsidTr="00C24F9F">
        <w:trPr>
          <w:cnfStyle w:val="100000000000" w:firstRow="1" w:lastRow="0" w:firstColumn="0" w:lastColumn="0" w:oddVBand="0" w:evenVBand="0" w:oddHBand="0" w:evenHBand="0" w:firstRowFirstColumn="0" w:firstRowLastColumn="0" w:lastRowFirstColumn="0" w:lastRowLastColumn="0"/>
        </w:trPr>
        <w:tc>
          <w:tcPr>
            <w:tcW w:w="5337" w:type="dxa"/>
          </w:tcPr>
          <w:p w14:paraId="54E966B4" w14:textId="77777777" w:rsidR="0082133B" w:rsidRPr="00751D3D" w:rsidRDefault="00ED4593">
            <w:pPr>
              <w:pStyle w:val="PURBody"/>
              <w:rPr>
                <w:lang w:val="pt-BR"/>
              </w:rPr>
            </w:pPr>
            <w:r w:rsidRPr="00751D3D">
              <w:rPr>
                <w:b/>
                <w:i/>
                <w:lang w:val="pt-BR"/>
              </w:rPr>
              <w:t>Necessárias para cada um dos seus:</w:t>
            </w:r>
          </w:p>
          <w:p w14:paraId="54E966B5" w14:textId="4EED4ECF" w:rsidR="0082133B" w:rsidRPr="00751D3D" w:rsidRDefault="00ED4593" w:rsidP="00C75A16">
            <w:pPr>
              <w:pStyle w:val="PURBullet"/>
              <w:numPr>
                <w:ilvl w:val="0"/>
                <w:numId w:val="50"/>
              </w:numPr>
              <w:rPr>
                <w:lang w:val="pt-BR"/>
              </w:rPr>
            </w:pPr>
            <w:r w:rsidRPr="00751D3D">
              <w:rPr>
                <w:lang w:val="pt-BR"/>
              </w:rPr>
              <w:t>Usuários autenticados que acessem o serviço online ou</w:t>
            </w:r>
            <w:r w:rsidR="00C75A16">
              <w:rPr>
                <w:lang w:val="pt-BR"/>
              </w:rPr>
              <w:t> </w:t>
            </w:r>
            <w:r w:rsidRPr="00751D3D">
              <w:rPr>
                <w:lang w:val="pt-BR"/>
              </w:rPr>
              <w:t>software correspondente.</w:t>
            </w:r>
          </w:p>
        </w:tc>
        <w:tc>
          <w:tcPr>
            <w:tcW w:w="5305" w:type="dxa"/>
          </w:tcPr>
          <w:p w14:paraId="54E966B6" w14:textId="77777777" w:rsidR="0082133B" w:rsidRPr="00751D3D" w:rsidRDefault="00ED4593">
            <w:pPr>
              <w:pStyle w:val="PURBody"/>
              <w:rPr>
                <w:lang w:val="pt-BR"/>
              </w:rPr>
            </w:pPr>
            <w:r w:rsidRPr="00751D3D">
              <w:rPr>
                <w:b/>
                <w:i/>
                <w:lang w:val="pt-BR"/>
              </w:rPr>
              <w:t>SL Necessário:</w:t>
            </w:r>
          </w:p>
          <w:p w14:paraId="54E966B7" w14:textId="77777777" w:rsidR="0082133B" w:rsidRPr="00751D3D" w:rsidRDefault="00ED4593" w:rsidP="005D6562">
            <w:pPr>
              <w:pStyle w:val="PURBullet"/>
              <w:numPr>
                <w:ilvl w:val="0"/>
                <w:numId w:val="51"/>
              </w:numPr>
              <w:rPr>
                <w:lang w:val="pt-BR"/>
              </w:rPr>
            </w:pPr>
            <w:r w:rsidRPr="00751D3D">
              <w:rPr>
                <w:lang w:val="pt-BR"/>
              </w:rPr>
              <w:t xml:space="preserve">SL de Usuário do SharePoint Online Plan 2, </w:t>
            </w:r>
            <w:r w:rsidRPr="00751D3D">
              <w:rPr>
                <w:b/>
                <w:lang w:val="pt-BR"/>
              </w:rPr>
              <w:t>ou</w:t>
            </w:r>
          </w:p>
          <w:p w14:paraId="4F4F8268" w14:textId="12482083" w:rsidR="007C7028" w:rsidRPr="00751D3D" w:rsidRDefault="007C7028" w:rsidP="005D6562">
            <w:pPr>
              <w:pStyle w:val="Heading4nobold"/>
              <w:numPr>
                <w:ilvl w:val="0"/>
                <w:numId w:val="51"/>
              </w:numPr>
              <w:spacing w:line="180" w:lineRule="atLeast"/>
              <w:jc w:val="left"/>
              <w:rPr>
                <w:rFonts w:ascii="Tahoma" w:hAnsi="Tahoma" w:cs="Arial"/>
                <w:color w:val="000000"/>
                <w:szCs w:val="18"/>
                <w:lang w:val="pt-BR"/>
              </w:rPr>
            </w:pPr>
            <w:r w:rsidRPr="00751D3D">
              <w:rPr>
                <w:rFonts w:ascii="Tahoma" w:hAnsi="Tahoma"/>
                <w:color w:val="000000"/>
                <w:lang w:val="pt-BR"/>
              </w:rPr>
              <w:t>SL de Usuário do Office 365 Plano A3</w:t>
            </w:r>
            <w:r w:rsidR="00D33EEA">
              <w:rPr>
                <w:rFonts w:ascii="Tahoma" w:hAnsi="Tahoma"/>
                <w:color w:val="000000"/>
                <w:lang w:val="pt-BR"/>
              </w:rPr>
              <w:t xml:space="preserve"> </w:t>
            </w:r>
            <w:r w:rsidRPr="00751D3D">
              <w:rPr>
                <w:rFonts w:ascii="Tahoma" w:hAnsi="Tahoma" w:cs="Arial"/>
                <w:b/>
                <w:color w:val="000000"/>
                <w:szCs w:val="18"/>
                <w:lang w:val="pt-BR"/>
              </w:rPr>
              <w:t>ou</w:t>
            </w:r>
          </w:p>
          <w:p w14:paraId="506E3AD2" w14:textId="3C0F45F6" w:rsidR="007C7028" w:rsidRPr="00751D3D" w:rsidRDefault="007C7028" w:rsidP="005D6562">
            <w:pPr>
              <w:pStyle w:val="PURBullet"/>
              <w:numPr>
                <w:ilvl w:val="0"/>
                <w:numId w:val="51"/>
              </w:numPr>
              <w:rPr>
                <w:lang w:val="pt-BR"/>
              </w:rPr>
            </w:pPr>
            <w:r w:rsidRPr="00751D3D">
              <w:rPr>
                <w:rFonts w:ascii="Tahoma" w:hAnsi="Tahoma"/>
                <w:color w:val="000000"/>
                <w:lang w:val="pt-BR"/>
              </w:rPr>
              <w:t>SL de Usuário do Office 365 Plano A4</w:t>
            </w:r>
            <w:r w:rsidR="00D33EEA">
              <w:rPr>
                <w:rFonts w:ascii="Tahoma" w:hAnsi="Tahoma"/>
                <w:color w:val="000000"/>
                <w:lang w:val="pt-BR"/>
              </w:rPr>
              <w:t xml:space="preserve"> </w:t>
            </w:r>
            <w:r w:rsidRPr="00751D3D">
              <w:rPr>
                <w:rFonts w:ascii="Tahoma" w:hAnsi="Tahoma" w:cs="Arial"/>
                <w:b/>
                <w:color w:val="000000"/>
                <w:szCs w:val="18"/>
                <w:lang w:val="pt-BR"/>
              </w:rPr>
              <w:t>ou</w:t>
            </w:r>
            <w:r w:rsidRPr="00751D3D">
              <w:rPr>
                <w:lang w:val="pt-BR"/>
              </w:rPr>
              <w:t xml:space="preserve"> </w:t>
            </w:r>
          </w:p>
          <w:p w14:paraId="54E966B8" w14:textId="2FD36687" w:rsidR="0082133B" w:rsidRPr="00751D3D" w:rsidRDefault="00ED4593" w:rsidP="005D6562">
            <w:pPr>
              <w:pStyle w:val="PURBullet"/>
              <w:numPr>
                <w:ilvl w:val="0"/>
                <w:numId w:val="51"/>
              </w:numPr>
              <w:rPr>
                <w:lang w:val="pt-BR"/>
              </w:rPr>
            </w:pPr>
            <w:r w:rsidRPr="00751D3D">
              <w:rPr>
                <w:lang w:val="pt-BR"/>
              </w:rPr>
              <w:t xml:space="preserve">SL de Usuário do Office 365 Plan E3 </w:t>
            </w:r>
            <w:r w:rsidRPr="00751D3D">
              <w:rPr>
                <w:b/>
                <w:lang w:val="pt-BR"/>
              </w:rPr>
              <w:t>ou</w:t>
            </w:r>
          </w:p>
          <w:p w14:paraId="54E966B9" w14:textId="77777777" w:rsidR="0082133B" w:rsidRPr="00751D3D" w:rsidRDefault="00ED4593" w:rsidP="005D6562">
            <w:pPr>
              <w:pStyle w:val="PURBullet"/>
              <w:numPr>
                <w:ilvl w:val="0"/>
                <w:numId w:val="51"/>
              </w:numPr>
              <w:rPr>
                <w:lang w:val="pt-BR"/>
              </w:rPr>
            </w:pPr>
            <w:r w:rsidRPr="00751D3D">
              <w:rPr>
                <w:lang w:val="pt-BR"/>
              </w:rPr>
              <w:t>SL de Usuário do Office 365 Plano E4</w:t>
            </w:r>
          </w:p>
        </w:tc>
      </w:tr>
    </w:tbl>
    <w:p w14:paraId="54E966BB" w14:textId="77777777" w:rsidR="0082133B" w:rsidRPr="00751D3D" w:rsidRDefault="00ED4593">
      <w:pPr>
        <w:pStyle w:val="PURBlueBGHeader"/>
        <w:rPr>
          <w:lang w:val="pt-BR"/>
        </w:rPr>
      </w:pPr>
      <w:r w:rsidRPr="00751D3D">
        <w:rPr>
          <w:lang w:val="pt-BR"/>
        </w:rPr>
        <w:t>SLs COMPLEMENTARES</w:t>
      </w:r>
    </w:p>
    <w:tbl>
      <w:tblPr>
        <w:tblStyle w:val="PURTableNoVertical"/>
        <w:tblW w:w="0" w:type="auto"/>
        <w:tblLook w:val="04A0" w:firstRow="1" w:lastRow="0" w:firstColumn="1" w:lastColumn="0" w:noHBand="0" w:noVBand="1"/>
      </w:tblPr>
      <w:tblGrid>
        <w:gridCol w:w="5202"/>
        <w:gridCol w:w="5440"/>
      </w:tblGrid>
      <w:tr w:rsidR="0082133B" w:rsidRPr="00751D3D" w14:paraId="54E966C0" w14:textId="77777777" w:rsidTr="00F02D4C">
        <w:trPr>
          <w:cnfStyle w:val="100000000000" w:firstRow="1" w:lastRow="0" w:firstColumn="0" w:lastColumn="0" w:oddVBand="0" w:evenVBand="0" w:oddHBand="0" w:evenHBand="0" w:firstRowFirstColumn="0" w:firstRowLastColumn="0" w:lastRowFirstColumn="0" w:lastRowLastColumn="0"/>
        </w:trPr>
        <w:tc>
          <w:tcPr>
            <w:tcW w:w="5202" w:type="dxa"/>
          </w:tcPr>
          <w:p w14:paraId="54E966BC" w14:textId="77777777" w:rsidR="0082133B" w:rsidRPr="00751D3D" w:rsidRDefault="00ED4593">
            <w:pPr>
              <w:pStyle w:val="PURBody"/>
              <w:rPr>
                <w:lang w:val="pt-BR"/>
              </w:rPr>
            </w:pPr>
            <w:r w:rsidRPr="00751D3D">
              <w:rPr>
                <w:b/>
                <w:i/>
                <w:lang w:val="pt-BR"/>
              </w:rPr>
              <w:t>Quando necessárias:</w:t>
            </w:r>
          </w:p>
          <w:p w14:paraId="54E966BD" w14:textId="5BF79BAC" w:rsidR="0082133B" w:rsidRPr="00751D3D" w:rsidRDefault="00ED4593" w:rsidP="00C75A16">
            <w:pPr>
              <w:pStyle w:val="PURBullet"/>
              <w:numPr>
                <w:ilvl w:val="0"/>
                <w:numId w:val="52"/>
              </w:numPr>
              <w:rPr>
                <w:lang w:val="pt-BR"/>
              </w:rPr>
            </w:pPr>
            <w:r w:rsidRPr="00751D3D">
              <w:rPr>
                <w:lang w:val="pt-BR"/>
              </w:rPr>
              <w:t>Para cada gigabyte de armazenamento que exceder o</w:t>
            </w:r>
            <w:r w:rsidR="00C75A16">
              <w:rPr>
                <w:lang w:val="pt-BR"/>
              </w:rPr>
              <w:t> </w:t>
            </w:r>
            <w:r w:rsidRPr="00751D3D">
              <w:rPr>
                <w:lang w:val="pt-BR"/>
              </w:rPr>
              <w:t>armazenamento fornecido pelas SLs de Usuário.</w:t>
            </w:r>
          </w:p>
        </w:tc>
        <w:tc>
          <w:tcPr>
            <w:tcW w:w="5440" w:type="dxa"/>
          </w:tcPr>
          <w:p w14:paraId="54E966BE" w14:textId="77777777" w:rsidR="0082133B" w:rsidRPr="00751D3D" w:rsidRDefault="00ED4593">
            <w:pPr>
              <w:pStyle w:val="PURBody"/>
              <w:rPr>
                <w:lang w:val="pt-BR"/>
              </w:rPr>
            </w:pPr>
            <w:r w:rsidRPr="00751D3D">
              <w:rPr>
                <w:b/>
                <w:i/>
                <w:lang w:val="pt-BR"/>
              </w:rPr>
              <w:t>SL Necessário:</w:t>
            </w:r>
          </w:p>
          <w:p w14:paraId="54E966BF" w14:textId="5CCFF3BE" w:rsidR="0082133B" w:rsidRPr="00751D3D" w:rsidRDefault="00ED4593" w:rsidP="00C75A16">
            <w:pPr>
              <w:pStyle w:val="PURBullet"/>
              <w:numPr>
                <w:ilvl w:val="0"/>
                <w:numId w:val="53"/>
              </w:numPr>
              <w:rPr>
                <w:lang w:val="pt-BR"/>
              </w:rPr>
            </w:pPr>
            <w:r w:rsidRPr="00751D3D">
              <w:rPr>
                <w:lang w:val="pt-BR"/>
              </w:rPr>
              <w:t>SL Complementar de Armazenamento Extra SharePoint</w:t>
            </w:r>
            <w:r w:rsidR="00C75A16">
              <w:rPr>
                <w:lang w:val="pt-BR"/>
              </w:rPr>
              <w:t> </w:t>
            </w:r>
            <w:r w:rsidRPr="00751D3D">
              <w:rPr>
                <w:lang w:val="pt-BR"/>
              </w:rPr>
              <w:t>Online</w:t>
            </w:r>
          </w:p>
        </w:tc>
      </w:tr>
      <w:tr w:rsidR="0082133B" w:rsidRPr="00751D3D" w14:paraId="54E966C8" w14:textId="77777777" w:rsidTr="00F02D4C">
        <w:tc>
          <w:tcPr>
            <w:tcW w:w="5202" w:type="dxa"/>
          </w:tcPr>
          <w:p w14:paraId="54E966C5" w14:textId="3796B89D" w:rsidR="0082133B" w:rsidRPr="00751D3D" w:rsidRDefault="0082133B" w:rsidP="005B0E08">
            <w:pPr>
              <w:pStyle w:val="PURBody"/>
              <w:rPr>
                <w:lang w:val="pt-BR"/>
              </w:rPr>
            </w:pPr>
          </w:p>
        </w:tc>
        <w:tc>
          <w:tcPr>
            <w:tcW w:w="5440" w:type="dxa"/>
          </w:tcPr>
          <w:p w14:paraId="54E966C7" w14:textId="73759A92" w:rsidR="0082133B" w:rsidRPr="00751D3D" w:rsidRDefault="0082133B" w:rsidP="00035228">
            <w:pPr>
              <w:pStyle w:val="PURBullet"/>
              <w:ind w:left="288" w:firstLine="0"/>
              <w:rPr>
                <w:lang w:val="pt-BR"/>
              </w:rPr>
            </w:pPr>
          </w:p>
        </w:tc>
      </w:tr>
    </w:tbl>
    <w:p w14:paraId="54E967BC"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7A7C4014" w14:textId="77777777" w:rsidR="003C5633" w:rsidRPr="00751D3D" w:rsidRDefault="003C5633" w:rsidP="003C5633">
      <w:pPr>
        <w:pStyle w:val="PURProductName"/>
        <w:rPr>
          <w:lang w:val="pt-BR"/>
        </w:rPr>
      </w:pPr>
      <w:bookmarkStart w:id="140" w:name="_Sec458"/>
      <w:bookmarkStart w:id="141" w:name="_Sec404"/>
      <w:r w:rsidRPr="00751D3D">
        <w:rPr>
          <w:lang w:val="pt-BR"/>
        </w:rPr>
        <w:t>Translator API</w:t>
      </w:r>
      <w:bookmarkEnd w:id="140"/>
      <w:r w:rsidRPr="00751D3D">
        <w:rPr>
          <w:lang w:val="pt-BR"/>
        </w:rPr>
        <w:fldChar w:fldCharType="begin"/>
      </w:r>
      <w:r w:rsidRPr="00751D3D">
        <w:rPr>
          <w:lang w:val="pt-BR"/>
        </w:rPr>
        <w:instrText xml:space="preserve">XE "Translator API" </w:instrText>
      </w:r>
      <w:r w:rsidRPr="00751D3D">
        <w:rPr>
          <w:lang w:val="pt-BR"/>
        </w:rPr>
        <w:fldChar w:fldCharType="end"/>
      </w:r>
      <w:r w:rsidRPr="00751D3D">
        <w:rPr>
          <w:lang w:val="pt-BR"/>
        </w:rPr>
        <w:fldChar w:fldCharType="begin"/>
      </w:r>
      <w:r w:rsidRPr="00751D3D">
        <w:rPr>
          <w:lang w:val="pt-BR"/>
        </w:rPr>
        <w:instrText xml:space="preserve"> TC "</w:instrText>
      </w:r>
      <w:bookmarkStart w:id="142" w:name="_Toc323530180"/>
      <w:bookmarkStart w:id="143" w:name="_Toc327176582"/>
      <w:bookmarkStart w:id="144" w:name="_Toc329004389"/>
      <w:bookmarkStart w:id="145" w:name="_Toc334534133"/>
      <w:bookmarkStart w:id="146" w:name="_Toc334534751"/>
      <w:r w:rsidRPr="00751D3D">
        <w:rPr>
          <w:lang w:val="pt-BR"/>
        </w:rPr>
        <w:instrText>Translator API</w:instrText>
      </w:r>
      <w:bookmarkEnd w:id="142"/>
      <w:bookmarkEnd w:id="143"/>
      <w:bookmarkEnd w:id="144"/>
      <w:bookmarkEnd w:id="145"/>
      <w:bookmarkEnd w:id="146"/>
      <w:r w:rsidRPr="00751D3D">
        <w:rPr>
          <w:lang w:val="pt-BR"/>
        </w:rPr>
        <w:instrText>" \l 2</w:instrText>
      </w:r>
      <w:r w:rsidRPr="00751D3D">
        <w:rPr>
          <w:lang w:val="pt-BR"/>
        </w:rPr>
        <w:fldChar w:fldCharType="end"/>
      </w:r>
    </w:p>
    <w:p w14:paraId="0BB3411F" w14:textId="77777777" w:rsidR="003C5633" w:rsidRPr="00751D3D" w:rsidRDefault="003C5633" w:rsidP="003C5633">
      <w:pPr>
        <w:pStyle w:val="PURLicenseTerm"/>
        <w:rPr>
          <w:lang w:val="pt-BR"/>
        </w:rPr>
      </w:pPr>
      <w:r w:rsidRPr="00751D3D">
        <w:rPr>
          <w:lang w:val="pt-BR"/>
        </w:rP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551"/>
        <w:gridCol w:w="5479"/>
      </w:tblGrid>
      <w:tr w:rsidR="003C5633" w:rsidRPr="000E2E3D" w14:paraId="4100874C" w14:textId="77777777" w:rsidTr="003C5633">
        <w:tc>
          <w:tcPr>
            <w:tcW w:w="6120" w:type="dxa"/>
          </w:tcPr>
          <w:p w14:paraId="76D5ED7E" w14:textId="3B671CB9" w:rsidR="003C5633" w:rsidRPr="00751D3D" w:rsidRDefault="003C5633" w:rsidP="003C5633">
            <w:pPr>
              <w:pStyle w:val="PURBody"/>
              <w:rPr>
                <w:lang w:val="pt-BR"/>
              </w:rPr>
            </w:pPr>
            <w:r w:rsidRPr="00751D3D">
              <w:rPr>
                <w:lang w:val="pt-BR"/>
              </w:rPr>
              <w:t xml:space="preserve">Política de Privacidade: </w:t>
            </w:r>
            <w:r w:rsidRPr="00751D3D">
              <w:rPr>
                <w:b/>
                <w:lang w:val="pt-BR"/>
              </w:rPr>
              <w:t xml:space="preserve">Sim </w:t>
            </w:r>
            <w:r w:rsidRPr="00751D3D">
              <w:rPr>
                <w:lang w:val="pt-BR"/>
              </w:rPr>
              <w:t xml:space="preserve">(Consulte o site </w:t>
            </w:r>
            <w:hyperlink r:id="rId59" w:history="1">
              <w:r w:rsidRPr="00C75A16">
                <w:rPr>
                  <w:rStyle w:val="Hyperlink"/>
                  <w:lang w:val="pt-BR"/>
                </w:rPr>
                <w:t>http://go.microsoft.com/fwlink/?LinkId=74170</w:t>
              </w:r>
            </w:hyperlink>
            <w:r w:rsidRPr="00C75A16">
              <w:rPr>
                <w:color w:val="00467F"/>
                <w:lang w:val="pt-BR"/>
              </w:rPr>
              <w:t>)</w:t>
            </w:r>
          </w:p>
        </w:tc>
        <w:tc>
          <w:tcPr>
            <w:tcW w:w="6120" w:type="dxa"/>
          </w:tcPr>
          <w:p w14:paraId="0804F390" w14:textId="21A616DF" w:rsidR="003C5633" w:rsidRPr="00751D3D" w:rsidRDefault="003C5633" w:rsidP="003C563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60" w:history="1">
              <w:r w:rsidRPr="00C75A16">
                <w:rPr>
                  <w:rStyle w:val="Hyperlink"/>
                  <w:lang w:val="pt-BR"/>
                </w:rPr>
                <w:t>http://microsoft.com/licensing/contracts</w:t>
              </w:r>
            </w:hyperlink>
            <w:r w:rsidRPr="00C75A16">
              <w:rPr>
                <w:lang w:val="pt-BR"/>
              </w:rPr>
              <w:t>)</w:t>
            </w:r>
            <w:r w:rsidR="00D33EEA">
              <w:rPr>
                <w:lang w:val="pt-BR"/>
              </w:rPr>
              <w:t xml:space="preserve"> </w:t>
            </w:r>
          </w:p>
        </w:tc>
      </w:tr>
    </w:tbl>
    <w:p w14:paraId="7DC5C197" w14:textId="77777777" w:rsidR="00C75A16" w:rsidRDefault="00C75A16" w:rsidP="00C75A16">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4C5339FD" w14:textId="77777777" w:rsidR="003C5633" w:rsidRPr="00751D3D" w:rsidRDefault="003C5633" w:rsidP="003C5633">
      <w:pPr>
        <w:pStyle w:val="PURBlueBGHeader"/>
        <w:rPr>
          <w:lang w:val="pt-BR"/>
        </w:rPr>
      </w:pPr>
      <w:r w:rsidRPr="00751D3D">
        <w:rPr>
          <w:lang w:val="pt-BR"/>
        </w:rPr>
        <w:lastRenderedPageBreak/>
        <w:t>SLs de SERVIÇO</w:t>
      </w:r>
    </w:p>
    <w:tbl>
      <w:tblPr>
        <w:tblStyle w:val="PURTableNoVertical"/>
        <w:tblW w:w="0" w:type="auto"/>
        <w:tblLook w:val="04A0" w:firstRow="1" w:lastRow="0" w:firstColumn="1" w:lastColumn="0" w:noHBand="0" w:noVBand="1"/>
      </w:tblPr>
      <w:tblGrid>
        <w:gridCol w:w="5321"/>
        <w:gridCol w:w="5321"/>
      </w:tblGrid>
      <w:tr w:rsidR="003C5633" w:rsidRPr="00751D3D"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751D3D" w:rsidRDefault="003C5633" w:rsidP="003C5633">
            <w:pPr>
              <w:pStyle w:val="PURBody"/>
              <w:rPr>
                <w:lang w:val="pt-BR"/>
              </w:rPr>
            </w:pPr>
            <w:r w:rsidRPr="00751D3D">
              <w:rPr>
                <w:b/>
                <w:i/>
                <w:lang w:val="pt-BR"/>
              </w:rPr>
              <w:t>Número Necessário:</w:t>
            </w:r>
          </w:p>
        </w:tc>
        <w:tc>
          <w:tcPr>
            <w:tcW w:w="5340" w:type="dxa"/>
          </w:tcPr>
          <w:p w14:paraId="696C8144" w14:textId="77777777" w:rsidR="003C5633" w:rsidRPr="00751D3D" w:rsidRDefault="003C5633" w:rsidP="003C5633">
            <w:pPr>
              <w:pStyle w:val="PURBody"/>
              <w:rPr>
                <w:lang w:val="pt-BR"/>
              </w:rPr>
            </w:pPr>
            <w:r w:rsidRPr="00751D3D">
              <w:rPr>
                <w:b/>
                <w:i/>
                <w:lang w:val="pt-BR"/>
              </w:rPr>
              <w:t>SL Necessário:</w:t>
            </w:r>
          </w:p>
        </w:tc>
      </w:tr>
      <w:tr w:rsidR="003C5633" w:rsidRPr="000E2E3D" w14:paraId="47ECC4AA" w14:textId="77777777" w:rsidTr="003C5633">
        <w:tc>
          <w:tcPr>
            <w:tcW w:w="5340" w:type="dxa"/>
          </w:tcPr>
          <w:p w14:paraId="03165B5F" w14:textId="77777777" w:rsidR="003C5633" w:rsidRPr="00751D3D" w:rsidRDefault="003C5633" w:rsidP="003C5633">
            <w:pPr>
              <w:pStyle w:val="PURBullet"/>
              <w:numPr>
                <w:ilvl w:val="0"/>
                <w:numId w:val="69"/>
              </w:numPr>
              <w:rPr>
                <w:lang w:val="pt-BR"/>
              </w:rPr>
            </w:pPr>
            <w:r w:rsidRPr="00751D3D">
              <w:rPr>
                <w:lang w:val="pt-BR"/>
              </w:rPr>
              <w:t>Um ou mais para cada registro</w:t>
            </w:r>
          </w:p>
        </w:tc>
        <w:tc>
          <w:tcPr>
            <w:tcW w:w="5340" w:type="dxa"/>
          </w:tcPr>
          <w:p w14:paraId="0BBC0A88" w14:textId="77777777" w:rsidR="003C5633" w:rsidRPr="00751D3D" w:rsidRDefault="003C5633" w:rsidP="003C5633">
            <w:pPr>
              <w:pStyle w:val="PURBullet"/>
              <w:numPr>
                <w:ilvl w:val="0"/>
                <w:numId w:val="70"/>
              </w:numPr>
              <w:rPr>
                <w:lang w:val="pt-BR"/>
              </w:rPr>
            </w:pPr>
            <w:r w:rsidRPr="00751D3D">
              <w:rPr>
                <w:lang w:val="pt-BR"/>
              </w:rPr>
              <w:t>SL de Serviços do Translator API</w:t>
            </w:r>
          </w:p>
        </w:tc>
      </w:tr>
    </w:tbl>
    <w:p w14:paraId="614187FD" w14:textId="77777777" w:rsidR="003C5633" w:rsidRPr="00751D3D" w:rsidRDefault="003C5633" w:rsidP="003C5633">
      <w:pPr>
        <w:pStyle w:val="PURBlueBGHeader"/>
        <w:rPr>
          <w:lang w:val="pt-BR"/>
        </w:rPr>
      </w:pPr>
      <w:r w:rsidRPr="00751D3D">
        <w:rPr>
          <w:lang w:val="pt-BR"/>
        </w:rPr>
        <w:t>Termos Adicionais:</w:t>
      </w:r>
    </w:p>
    <w:p w14:paraId="2A0AE18F" w14:textId="6917781D" w:rsidR="003C5633" w:rsidRPr="00751D3D" w:rsidRDefault="003C5633" w:rsidP="003C5633">
      <w:pPr>
        <w:pStyle w:val="PURBlueStrong-Indented"/>
        <w:rPr>
          <w:lang w:val="pt-BR"/>
        </w:rPr>
      </w:pPr>
      <w:r w:rsidRPr="00751D3D">
        <w:rPr>
          <w:lang w:val="pt-BR"/>
        </w:rPr>
        <w:t>Definições</w:t>
      </w:r>
    </w:p>
    <w:p w14:paraId="7E7BECF5" w14:textId="2576631A" w:rsidR="003C5633" w:rsidRPr="00751D3D" w:rsidRDefault="00D33EEA" w:rsidP="003C5633">
      <w:pPr>
        <w:pStyle w:val="PURBody-Indented"/>
        <w:rPr>
          <w:lang w:val="pt-BR"/>
        </w:rPr>
      </w:pPr>
      <w:r>
        <w:rPr>
          <w:lang w:val="pt-BR"/>
        </w:rPr>
        <w:t>“</w:t>
      </w:r>
      <w:r w:rsidR="003C5633" w:rsidRPr="00751D3D">
        <w:rPr>
          <w:lang w:val="pt-BR"/>
        </w:rPr>
        <w:t>Aplicativo</w:t>
      </w:r>
      <w:r>
        <w:rPr>
          <w:lang w:val="pt-BR"/>
        </w:rPr>
        <w:t>”</w:t>
      </w:r>
      <w:r w:rsidR="003C5633" w:rsidRPr="00751D3D">
        <w:rPr>
          <w:lang w:val="pt-BR"/>
        </w:rPr>
        <w:t xml:space="preserve"> significa seus aplicativos de software, sites ou outras interfaces que interagem com o serviço online. </w:t>
      </w:r>
    </w:p>
    <w:p w14:paraId="733E742D" w14:textId="17EAFB78" w:rsidR="003C5633" w:rsidRPr="00751D3D" w:rsidRDefault="00D33EEA" w:rsidP="003C5633">
      <w:pPr>
        <w:pStyle w:val="PURBody-Indented"/>
        <w:rPr>
          <w:lang w:val="pt-BR"/>
        </w:rPr>
      </w:pPr>
      <w:r>
        <w:rPr>
          <w:lang w:val="pt-BR"/>
        </w:rPr>
        <w:t>“</w:t>
      </w:r>
      <w:r w:rsidR="003C5633" w:rsidRPr="00751D3D">
        <w:rPr>
          <w:lang w:val="pt-BR"/>
        </w:rPr>
        <w:t>Microsoft Translator API</w:t>
      </w:r>
      <w:r>
        <w:rPr>
          <w:lang w:val="pt-BR"/>
        </w:rPr>
        <w:t>”</w:t>
      </w:r>
      <w:r w:rsidR="003C5633" w:rsidRPr="00751D3D">
        <w:rPr>
          <w:lang w:val="pt-BR"/>
        </w:rPr>
        <w:t xml:space="preserve"> significa a interface de programação de aplicativos do Microsoft Translator que fornece traduções automáticas em um idioma especificado e outra funcionalidade relacionada ao idioma.</w:t>
      </w:r>
    </w:p>
    <w:p w14:paraId="3DFBE83F" w14:textId="0C95DBDC" w:rsidR="003C5633" w:rsidRPr="00751D3D" w:rsidRDefault="003C5633" w:rsidP="003C5633">
      <w:pPr>
        <w:pStyle w:val="PURBlueStrong-Indented"/>
        <w:rPr>
          <w:lang w:val="pt-BR"/>
        </w:rPr>
      </w:pPr>
      <w:r w:rsidRPr="00751D3D">
        <w:rPr>
          <w:lang w:val="pt-BR"/>
        </w:rPr>
        <w:t>Direitos de Licenças</w:t>
      </w:r>
    </w:p>
    <w:p w14:paraId="04098325" w14:textId="77777777" w:rsidR="003C5633" w:rsidRPr="00751D3D" w:rsidRDefault="003C5633" w:rsidP="003C5633">
      <w:pPr>
        <w:pStyle w:val="PURBody-Indented"/>
        <w:rPr>
          <w:lang w:val="pt-BR"/>
        </w:rPr>
      </w:pPr>
      <w:r w:rsidRPr="00751D3D">
        <w:rPr>
          <w:lang w:val="pt-BR"/>
        </w:rPr>
        <w:t>É permitido:</w:t>
      </w:r>
    </w:p>
    <w:p w14:paraId="7BF8D623" w14:textId="77777777" w:rsidR="003C5633" w:rsidRPr="00751D3D" w:rsidRDefault="003C5633" w:rsidP="003C5633">
      <w:pPr>
        <w:pStyle w:val="PURBody-Indented"/>
        <w:rPr>
          <w:lang w:val="pt-BR"/>
        </w:rPr>
      </w:pPr>
      <w:r w:rsidRPr="00751D3D">
        <w:rPr>
          <w:lang w:val="pt-BR"/>
        </w:rPr>
        <w:t>• incorporar o Microsoft Translator API e o conteúdo associado no Aplicativo de forma que ele possa fazer interface diretamente com o serviço online e</w:t>
      </w:r>
    </w:p>
    <w:p w14:paraId="143C09A8" w14:textId="7F717993" w:rsidR="003C5633" w:rsidRPr="00751D3D" w:rsidRDefault="003C5633" w:rsidP="003C5633">
      <w:pPr>
        <w:pStyle w:val="PURBody-Indented"/>
        <w:rPr>
          <w:lang w:val="pt-BR"/>
        </w:rPr>
      </w:pPr>
      <w:r w:rsidRPr="00751D3D">
        <w:rPr>
          <w:lang w:val="pt-BR"/>
        </w:rPr>
        <w:t>• usar o Microsoft Translator API para acessar o serviço online para apresentar os resultados a partir do serviço online no</w:t>
      </w:r>
      <w:r w:rsidR="00C75A16">
        <w:rPr>
          <w:lang w:val="pt-BR"/>
        </w:rPr>
        <w:t> </w:t>
      </w:r>
      <w:r w:rsidRPr="00751D3D">
        <w:rPr>
          <w:lang w:val="pt-BR"/>
        </w:rPr>
        <w:t xml:space="preserve">Aplicativo. </w:t>
      </w:r>
    </w:p>
    <w:p w14:paraId="5E4B3F22" w14:textId="15371EF2" w:rsidR="003C5633" w:rsidRPr="00751D3D" w:rsidRDefault="003C5633" w:rsidP="003C5633">
      <w:pPr>
        <w:pStyle w:val="PURBlueStrong-Indented"/>
        <w:rPr>
          <w:lang w:val="pt-BR"/>
        </w:rPr>
      </w:pPr>
      <w:r w:rsidRPr="00751D3D">
        <w:rPr>
          <w:lang w:val="pt-BR"/>
        </w:rPr>
        <w:t>Limitações Adicionais</w:t>
      </w:r>
    </w:p>
    <w:p w14:paraId="07C1D1AC" w14:textId="77777777" w:rsidR="003C5633" w:rsidRPr="00751D3D" w:rsidRDefault="003C5633" w:rsidP="003C5633">
      <w:pPr>
        <w:pStyle w:val="PURBody-Indented"/>
        <w:rPr>
          <w:lang w:val="pt-BR"/>
        </w:rPr>
      </w:pPr>
      <w:r w:rsidRPr="00751D3D">
        <w:rPr>
          <w:lang w:val="pt-BR"/>
        </w:rPr>
        <w:t>É vedado:</w:t>
      </w:r>
    </w:p>
    <w:p w14:paraId="3195708D" w14:textId="477FB631" w:rsidR="003C5633" w:rsidRPr="00751D3D" w:rsidRDefault="003C5633" w:rsidP="003C5633">
      <w:pPr>
        <w:pStyle w:val="PURBody-Indented"/>
        <w:rPr>
          <w:lang w:val="pt-BR"/>
        </w:rPr>
      </w:pPr>
      <w:r w:rsidRPr="00751D3D">
        <w:rPr>
          <w:lang w:val="pt-BR"/>
        </w:rPr>
        <w:t>• usar o Microsoft Translator API ou, de outra forma, disponibilizar o serviço online diretamente ou por meio de um Aplicativo, que</w:t>
      </w:r>
      <w:r w:rsidR="00C75A16">
        <w:rPr>
          <w:lang w:val="pt-BR"/>
        </w:rPr>
        <w:t> </w:t>
      </w:r>
      <w:r w:rsidRPr="00751D3D">
        <w:rPr>
          <w:lang w:val="pt-BR"/>
        </w:rPr>
        <w:t>emule a funcionalidade do Microsoft Translator API ou que seja substancialmente semelhante ao Microsoft Translator API;</w:t>
      </w:r>
    </w:p>
    <w:p w14:paraId="4D0BAC7C" w14:textId="77777777" w:rsidR="003C5633" w:rsidRPr="00751D3D" w:rsidRDefault="003C5633" w:rsidP="003C5633">
      <w:pPr>
        <w:pStyle w:val="PURBody-Indented"/>
        <w:rPr>
          <w:lang w:val="pt-BR"/>
        </w:rPr>
      </w:pPr>
      <w:r w:rsidRPr="00751D3D">
        <w:rPr>
          <w:lang w:val="pt-BR"/>
        </w:rPr>
        <w:t>• acessar ou vincular-se ao serviço a partir de qualquer local ou fonte que não seja o Aplicativo (ou, de qualquer forma, exceto diretamente para os usuários por meio do Aplicativo) ou</w:t>
      </w:r>
    </w:p>
    <w:p w14:paraId="53E4F407" w14:textId="63A95AF4" w:rsidR="003C5633" w:rsidRPr="00751D3D" w:rsidRDefault="003C5633" w:rsidP="003C5633">
      <w:pPr>
        <w:pStyle w:val="PURBody-Indented"/>
        <w:rPr>
          <w:lang w:val="pt-BR"/>
        </w:rPr>
      </w:pPr>
      <w:r w:rsidRPr="00751D3D">
        <w:rPr>
          <w:lang w:val="pt-BR"/>
        </w:rPr>
        <w:t>• criar a partir do uso do serviço online ou do Microsoft Translator API para material patenteado ou passível de patente, qualquer</w:t>
      </w:r>
      <w:r w:rsidR="00C75A16">
        <w:rPr>
          <w:lang w:val="pt-BR"/>
        </w:rPr>
        <w:t> </w:t>
      </w:r>
      <w:r w:rsidRPr="00751D3D">
        <w:rPr>
          <w:lang w:val="pt-BR"/>
        </w:rPr>
        <w:t>melhoria e para o material que está protegido por segredo comercial, qualquer material derivado de tal material de</w:t>
      </w:r>
      <w:r w:rsidR="00C75A16">
        <w:rPr>
          <w:lang w:val="pt-BR"/>
        </w:rPr>
        <w:t> </w:t>
      </w:r>
      <w:r w:rsidRPr="00751D3D">
        <w:rPr>
          <w:lang w:val="pt-BR"/>
        </w:rPr>
        <w:t>segredo comercial existente, incluindo novos materiais que possam estar protegidos pelas leis de direitos autorais, patente</w:t>
      </w:r>
      <w:r w:rsidR="00C75A16">
        <w:rPr>
          <w:lang w:val="pt-BR"/>
        </w:rPr>
        <w:t> </w:t>
      </w:r>
      <w:r w:rsidRPr="00751D3D">
        <w:rPr>
          <w:lang w:val="pt-BR"/>
        </w:rPr>
        <w:t>e/ou</w:t>
      </w:r>
      <w:r w:rsidR="00C75A16">
        <w:rPr>
          <w:lang w:val="pt-BR"/>
        </w:rPr>
        <w:t> </w:t>
      </w:r>
      <w:r w:rsidRPr="00751D3D">
        <w:rPr>
          <w:lang w:val="pt-BR"/>
        </w:rPr>
        <w:t>segredo comercial.</w:t>
      </w:r>
    </w:p>
    <w:p w14:paraId="1172885D" w14:textId="5134E125" w:rsidR="003C5633" w:rsidRPr="00751D3D" w:rsidRDefault="003C5633" w:rsidP="003C5633">
      <w:pPr>
        <w:pStyle w:val="PURBlueStrong-Indented"/>
        <w:rPr>
          <w:lang w:val="pt-BR"/>
        </w:rPr>
      </w:pPr>
      <w:r w:rsidRPr="00751D3D">
        <w:rPr>
          <w:lang w:val="pt-BR"/>
        </w:rPr>
        <w:t>Atribuição do Microsoft Translator</w:t>
      </w:r>
    </w:p>
    <w:p w14:paraId="71E606C3" w14:textId="44BEACBA" w:rsidR="003C5633" w:rsidRPr="00751D3D" w:rsidRDefault="003C5633" w:rsidP="003C5633">
      <w:pPr>
        <w:pStyle w:val="PURBody-Indented"/>
        <w:rPr>
          <w:lang w:val="pt-BR"/>
        </w:rPr>
      </w:pPr>
      <w:r w:rsidRPr="00751D3D">
        <w:rPr>
          <w:lang w:val="pt-BR"/>
        </w:rPr>
        <w:t>Durante o prazo da assinatura do seu serviço online, você exibirá uma das marcas da Microsoft em um local próximo para as</w:t>
      </w:r>
      <w:r w:rsidR="00C75A16">
        <w:rPr>
          <w:lang w:val="pt-BR"/>
        </w:rPr>
        <w:t> </w:t>
      </w:r>
      <w:r w:rsidRPr="00751D3D">
        <w:rPr>
          <w:lang w:val="pt-BR"/>
        </w:rPr>
        <w:t xml:space="preserve">traduções exibidas e acessíveis facilmente ao usuário ou na caixa </w:t>
      </w:r>
      <w:r w:rsidR="00D33EEA">
        <w:rPr>
          <w:lang w:val="pt-BR"/>
        </w:rPr>
        <w:t>“</w:t>
      </w:r>
      <w:r w:rsidRPr="00751D3D">
        <w:rPr>
          <w:lang w:val="pt-BR"/>
        </w:rPr>
        <w:t>Sobre</w:t>
      </w:r>
      <w:r w:rsidR="00D33EEA">
        <w:rPr>
          <w:lang w:val="pt-BR"/>
        </w:rPr>
        <w:t>”</w:t>
      </w:r>
      <w:r w:rsidRPr="00751D3D">
        <w:rPr>
          <w:lang w:val="pt-BR"/>
        </w:rPr>
        <w:t xml:space="preserve"> (se houver).</w:t>
      </w:r>
      <w:r w:rsidR="00D33EEA">
        <w:rPr>
          <w:lang w:val="pt-BR"/>
        </w:rPr>
        <w:t xml:space="preserve"> </w:t>
      </w:r>
      <w:r w:rsidRPr="00751D3D">
        <w:rPr>
          <w:lang w:val="pt-BR"/>
        </w:rPr>
        <w:t>Seu uso das marcas da Microsoft estarão de acordo com as diretrizes de uso da marca comercial atual da Microsoft, conforme o disposto no site http://www.microsofttranslator.com/attribution.</w:t>
      </w:r>
    </w:p>
    <w:p w14:paraId="209E62C6" w14:textId="63D30C2B" w:rsidR="003C5633" w:rsidRPr="00751D3D" w:rsidRDefault="00AF235B" w:rsidP="003C5633">
      <w:pPr>
        <w:pStyle w:val="PURBlueStrong-Indented"/>
        <w:rPr>
          <w:lang w:val="pt-BR"/>
        </w:rPr>
      </w:pPr>
      <w:r w:rsidRPr="00751D3D">
        <w:rPr>
          <w:lang w:val="pt-BR"/>
        </w:rPr>
        <w:t>Ausência de Garantias</w:t>
      </w:r>
    </w:p>
    <w:p w14:paraId="77400A09" w14:textId="17DDC582" w:rsidR="003C5633" w:rsidRPr="00751D3D" w:rsidRDefault="003C5633" w:rsidP="003C5633">
      <w:pPr>
        <w:pStyle w:val="PURBody-Indented"/>
        <w:rPr>
          <w:lang w:val="pt-BR"/>
        </w:rPr>
      </w:pPr>
      <w:r w:rsidRPr="00751D3D">
        <w:rPr>
          <w:lang w:val="pt-BR"/>
        </w:rPr>
        <w:t>Não obstante qualquer disposição em contrário nos termos e nas condições do seu contrato de licenciamento por volume, todas as</w:t>
      </w:r>
      <w:r w:rsidR="00C75A16">
        <w:rPr>
          <w:lang w:val="pt-BR"/>
        </w:rPr>
        <w:t> </w:t>
      </w:r>
      <w:r w:rsidRPr="00751D3D">
        <w:rPr>
          <w:lang w:val="pt-BR"/>
        </w:rPr>
        <w:t>informações, conteúdo, serviços, resultados do serviço online e gráficos relacionados são fornecidos sem garantia de nenhum tipo.</w:t>
      </w:r>
      <w:r w:rsidR="00D33EEA">
        <w:rPr>
          <w:lang w:val="pt-BR"/>
        </w:rPr>
        <w:t xml:space="preserve"> </w:t>
      </w:r>
      <w:r w:rsidRPr="00751D3D">
        <w:rPr>
          <w:lang w:val="pt-BR"/>
        </w:rPr>
        <w:t>A Microsoft se isenta de todas as garantias e condições em relação a informações, conteúdo, serviços, resultados do serviço online e gráficos relacionados, incluindo todas as garantias legais e condições de padrões de comercialização, adequação a uma finalidade específica, esforço de aprimoramento, titularidade e não violação.</w:t>
      </w:r>
      <w:r w:rsidR="00D33EEA">
        <w:rPr>
          <w:lang w:val="pt-BR"/>
        </w:rPr>
        <w:t xml:space="preserve"> </w:t>
      </w:r>
      <w:r w:rsidRPr="00751D3D">
        <w:rPr>
          <w:lang w:val="pt-BR"/>
        </w:rPr>
        <w:t>Também poderemos desativar o Microsoft Translator API a qualquer momento.</w:t>
      </w:r>
    </w:p>
    <w:p w14:paraId="6ECDFFBD" w14:textId="67AAF6CF" w:rsidR="003C5633" w:rsidRPr="00751D3D" w:rsidRDefault="003C5633" w:rsidP="003C5633">
      <w:pPr>
        <w:pStyle w:val="PURBlueStrong-Indented"/>
        <w:rPr>
          <w:lang w:val="pt-BR"/>
        </w:rPr>
      </w:pPr>
      <w:r w:rsidRPr="00751D3D">
        <w:rPr>
          <w:lang w:val="pt-BR"/>
        </w:rPr>
        <w:t>Envios à Microsoft</w:t>
      </w:r>
    </w:p>
    <w:p w14:paraId="6FD8FB41" w14:textId="30B2DD40" w:rsidR="003C5633" w:rsidRPr="00751D3D" w:rsidRDefault="003C5633" w:rsidP="003C5633">
      <w:pPr>
        <w:pStyle w:val="PURBody-Indented"/>
        <w:rPr>
          <w:lang w:val="pt-BR"/>
        </w:rPr>
      </w:pPr>
      <w:r w:rsidRPr="00751D3D">
        <w:rPr>
          <w:lang w:val="pt-BR"/>
        </w:rPr>
        <w:t>Poderemos fazer uma cópia de e usar o conteúdo que você ou seus clientes enviam ao serviço online para a finalidade exclusiva de aprimorar o serviço online. Por outro lado, não revelaremos o conteúdo a terceiros não afiliados, exceto na apresentação de</w:t>
      </w:r>
      <w:r w:rsidR="00C75A16">
        <w:rPr>
          <w:lang w:val="pt-BR"/>
        </w:rPr>
        <w:t> </w:t>
      </w:r>
      <w:r w:rsidRPr="00751D3D">
        <w:rPr>
          <w:lang w:val="pt-BR"/>
        </w:rPr>
        <w:t>resultados do serviço online no Aplicativo e quando for exigido por lei. O aprimoramento do serviço online inclui o uso de seus envios e os do seu cliente para obter informações estatísticas e quantitativas sobre o texto que está sendo traduzido, a fim de ajudar a criar e aplicar modelos apropriados para otimizar a tradução.</w:t>
      </w:r>
      <w:r w:rsidR="00D33EEA">
        <w:rPr>
          <w:lang w:val="pt-BR"/>
        </w:rPr>
        <w:t xml:space="preserve"> </w:t>
      </w:r>
    </w:p>
    <w:p w14:paraId="722BE7B8" w14:textId="73B85479" w:rsidR="003C5633" w:rsidRPr="00751D3D" w:rsidRDefault="003C5633" w:rsidP="003C5633">
      <w:pPr>
        <w:pStyle w:val="PURBody-Indented"/>
        <w:rPr>
          <w:lang w:val="pt-BR"/>
        </w:rPr>
      </w:pPr>
      <w:r w:rsidRPr="00751D3D">
        <w:rPr>
          <w:lang w:val="pt-BR"/>
        </w:rPr>
        <w:t xml:space="preserve">O conteúdo enviado pelos métodos AddTranslation() ou AddTranslationArray() do Microsoft Translator API ou no uso de qualquer função de correção e feedback disponibilizada pelo serviço online é considerado </w:t>
      </w:r>
      <w:r w:rsidR="00D33EEA">
        <w:rPr>
          <w:lang w:val="pt-BR"/>
        </w:rPr>
        <w:t>“</w:t>
      </w:r>
      <w:r w:rsidRPr="00751D3D">
        <w:rPr>
          <w:lang w:val="pt-BR"/>
        </w:rPr>
        <w:t>conteúdo compartilhado</w:t>
      </w:r>
      <w:r w:rsidR="00D33EEA">
        <w:rPr>
          <w:lang w:val="pt-BR"/>
        </w:rPr>
        <w:t>”</w:t>
      </w:r>
      <w:r w:rsidRPr="00751D3D">
        <w:rPr>
          <w:lang w:val="pt-BR"/>
        </w:rPr>
        <w:t>, e o envio ou a correção poderão estar visíveis para outros usuários do serviço online como uma correspondência do segmento de texto ou da sentença da</w:t>
      </w:r>
      <w:r w:rsidR="00C75A16">
        <w:rPr>
          <w:lang w:val="pt-BR"/>
        </w:rPr>
        <w:t> </w:t>
      </w:r>
      <w:r w:rsidRPr="00751D3D">
        <w:rPr>
          <w:lang w:val="pt-BR"/>
        </w:rPr>
        <w:t>mesma origem (</w:t>
      </w:r>
      <w:r w:rsidR="00D33EEA">
        <w:rPr>
          <w:lang w:val="pt-BR"/>
        </w:rPr>
        <w:t>“</w:t>
      </w:r>
      <w:r w:rsidRPr="00751D3D">
        <w:rPr>
          <w:lang w:val="pt-BR"/>
        </w:rPr>
        <w:t>de</w:t>
      </w:r>
      <w:r w:rsidR="00D33EEA">
        <w:rPr>
          <w:lang w:val="pt-BR"/>
        </w:rPr>
        <w:t>”</w:t>
      </w:r>
      <w:r w:rsidRPr="00751D3D">
        <w:rPr>
          <w:lang w:val="pt-BR"/>
        </w:rPr>
        <w:t>), usando os métodos GetTranslations() e GetTranslationsArray(). O conteúdo compartilhado não contém informações que indicam sua origem.</w:t>
      </w:r>
    </w:p>
    <w:p w14:paraId="6C531FA7" w14:textId="77777777" w:rsidR="003C5633" w:rsidRPr="00751D3D" w:rsidRDefault="00B36703" w:rsidP="003C563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018D9AA0" w14:textId="77777777" w:rsidR="00C75A16" w:rsidRDefault="00C75A16" w:rsidP="00C75A16">
      <w:pPr>
        <w:pStyle w:val="PURProductName"/>
        <w:keepNext w:val="0"/>
        <w:keepLines w:val="0"/>
        <w:pBdr>
          <w:bottom w:val="none" w:sz="0" w:space="0" w:color="auto"/>
        </w:pBdr>
        <w:rPr>
          <w:lang w:val="pt-BR"/>
        </w:rPr>
      </w:pPr>
    </w:p>
    <w:p w14:paraId="54E967BD" w14:textId="48228DBD" w:rsidR="0082133B" w:rsidRPr="00751D3D" w:rsidRDefault="00ED4593">
      <w:pPr>
        <w:pStyle w:val="PURProductName"/>
        <w:rPr>
          <w:lang w:val="pt-BR"/>
        </w:rPr>
      </w:pPr>
      <w:r w:rsidRPr="00751D3D">
        <w:rPr>
          <w:lang w:val="pt-BR"/>
        </w:rPr>
        <w:lastRenderedPageBreak/>
        <w:t>Serviços do Windows Azure</w:t>
      </w:r>
      <w:bookmarkEnd w:id="141"/>
      <w:r w:rsidRPr="00751D3D">
        <w:rPr>
          <w:lang w:val="pt-BR"/>
        </w:rPr>
        <w:fldChar w:fldCharType="begin"/>
      </w:r>
      <w:r w:rsidRPr="00751D3D">
        <w:rPr>
          <w:lang w:val="pt-BR"/>
        </w:rPr>
        <w:instrText xml:space="preserve">XE "Serviços do Windows Azure" </w:instrText>
      </w:r>
      <w:r w:rsidRPr="00751D3D">
        <w:rPr>
          <w:lang w:val="pt-BR"/>
        </w:rPr>
        <w:fldChar w:fldCharType="end"/>
      </w:r>
      <w:r w:rsidRPr="00751D3D">
        <w:rPr>
          <w:lang w:val="pt-BR"/>
        </w:rPr>
        <w:fldChar w:fldCharType="begin"/>
      </w:r>
      <w:r w:rsidRPr="00751D3D">
        <w:rPr>
          <w:lang w:val="pt-BR"/>
        </w:rPr>
        <w:instrText>TC "</w:instrText>
      </w:r>
      <w:bookmarkStart w:id="147" w:name="_Toc334534134"/>
      <w:bookmarkStart w:id="148" w:name="_Toc334534752"/>
      <w:r w:rsidRPr="00751D3D">
        <w:rPr>
          <w:lang w:val="pt-BR"/>
        </w:rPr>
        <w:instrText>Serviços do Windows Azure</w:instrText>
      </w:r>
      <w:bookmarkEnd w:id="147"/>
      <w:bookmarkEnd w:id="148"/>
      <w:r w:rsidRPr="00751D3D">
        <w:rPr>
          <w:lang w:val="pt-BR"/>
        </w:rPr>
        <w:instrText xml:space="preserve">" \l 2 </w:instrText>
      </w:r>
      <w:r w:rsidRPr="00751D3D">
        <w:rPr>
          <w:lang w:val="pt-BR"/>
        </w:rPr>
        <w:fldChar w:fldCharType="end"/>
      </w:r>
    </w:p>
    <w:p w14:paraId="54E967BE" w14:textId="68D44FC1"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649"/>
        <w:gridCol w:w="5381"/>
      </w:tblGrid>
      <w:tr w:rsidR="0082133B" w:rsidRPr="000E2E3D" w14:paraId="54E967C1" w14:textId="77777777">
        <w:tc>
          <w:tcPr>
            <w:tcW w:w="6120" w:type="dxa"/>
          </w:tcPr>
          <w:p w14:paraId="54E967BF" w14:textId="03B0B4E3" w:rsidR="0082133B" w:rsidRPr="00751D3D" w:rsidRDefault="00ED4593">
            <w:pPr>
              <w:pStyle w:val="PURBody"/>
              <w:rPr>
                <w:lang w:val="pt-BR"/>
              </w:rPr>
            </w:pPr>
            <w:r w:rsidRPr="00751D3D">
              <w:rPr>
                <w:lang w:val="pt-BR"/>
              </w:rPr>
              <w:t xml:space="preserve">Política de Privacidade: </w:t>
            </w:r>
            <w:r w:rsidRPr="00751D3D">
              <w:rPr>
                <w:b/>
                <w:lang w:val="pt-BR"/>
              </w:rPr>
              <w:t xml:space="preserve">Sim </w:t>
            </w:r>
            <w:r w:rsidRPr="00751D3D">
              <w:rPr>
                <w:lang w:val="pt-BR"/>
              </w:rPr>
              <w:t>(Consulte o site</w:t>
            </w:r>
            <w:r w:rsidR="00D33EEA">
              <w:rPr>
                <w:b/>
                <w:lang w:val="pt-BR"/>
              </w:rPr>
              <w:t xml:space="preserve"> </w:t>
            </w:r>
            <w:hyperlink r:id="rId61" w:history="1">
              <w:r w:rsidRPr="00751D3D">
                <w:rPr>
                  <w:rStyle w:val="Hyperlink"/>
                  <w:lang w:val="pt-BR"/>
                </w:rPr>
                <w:t>http://go.microsoft.com/fwlink/p/?LinkID=131004&amp;clcid=0x409</w:t>
              </w:r>
            </w:hyperlink>
            <w:r w:rsidRPr="00751D3D">
              <w:rPr>
                <w:color w:val="00467F"/>
                <w:lang w:val="pt-BR"/>
              </w:rPr>
              <w:t>)</w:t>
            </w:r>
          </w:p>
        </w:tc>
        <w:tc>
          <w:tcPr>
            <w:tcW w:w="6120" w:type="dxa"/>
          </w:tcPr>
          <w:p w14:paraId="54E967C0" w14:textId="2B19B4E2" w:rsidR="0082133B" w:rsidRPr="00751D3D" w:rsidRDefault="0082133B">
            <w:pPr>
              <w:pStyle w:val="PURBody"/>
              <w:rPr>
                <w:lang w:val="pt-BR"/>
              </w:rPr>
            </w:pPr>
          </w:p>
        </w:tc>
      </w:tr>
      <w:tr w:rsidR="0082133B" w:rsidRPr="000E2E3D" w14:paraId="54E967C4" w14:textId="77777777">
        <w:tc>
          <w:tcPr>
            <w:tcW w:w="6120" w:type="dxa"/>
          </w:tcPr>
          <w:p w14:paraId="54E967C2" w14:textId="440ADB87" w:rsidR="0082133B" w:rsidRPr="00751D3D" w:rsidRDefault="00A336F7" w:rsidP="00C75A16">
            <w:pPr>
              <w:pStyle w:val="PURBody"/>
              <w:rPr>
                <w:lang w:val="pt-BR"/>
              </w:rPr>
            </w:pPr>
            <w:r w:rsidRPr="00751D3D">
              <w:rPr>
                <w:lang w:val="pt-BR"/>
              </w:rPr>
              <w:t xml:space="preserve">Consulte Avisos Aplicáveis: </w:t>
            </w:r>
            <w:r w:rsidRPr="00751D3D">
              <w:rPr>
                <w:b/>
                <w:lang w:val="pt-BR"/>
              </w:rPr>
              <w:t xml:space="preserve">Transferência de Dados, Padrão Visual H.264/AVC, o Padrão de Vídeo VC-1, o Padrão Visual MPEG-4 e o Padrão de Vídeo MPEG-2 </w:t>
            </w:r>
            <w:r w:rsidRPr="00751D3D">
              <w:rPr>
                <w:lang w:val="pt-BR"/>
              </w:rPr>
              <w:t>e</w:t>
            </w:r>
            <w:r w:rsidRPr="00751D3D">
              <w:rPr>
                <w:b/>
                <w:lang w:val="pt-BR"/>
              </w:rPr>
              <w:t xml:space="preserve"> Notificação I de Software Potencialmente Indesejável </w:t>
            </w:r>
            <w:r w:rsidRPr="00751D3D">
              <w:rPr>
                <w:lang w:val="pt-BR"/>
              </w:rPr>
              <w:t>(relevante ao</w:t>
            </w:r>
            <w:r w:rsidR="00C75A16">
              <w:rPr>
                <w:lang w:val="pt-BR"/>
              </w:rPr>
              <w:t> </w:t>
            </w:r>
            <w:r w:rsidRPr="00751D3D">
              <w:rPr>
                <w:lang w:val="pt-BR"/>
              </w:rPr>
              <w:t>software Windows Server)</w:t>
            </w:r>
            <w:r w:rsidRPr="00751D3D">
              <w:rPr>
                <w:b/>
                <w:lang w:val="pt-BR"/>
              </w:rPr>
              <w:t xml:space="preserve"> </w:t>
            </w:r>
            <w:r w:rsidRPr="00751D3D">
              <w:rPr>
                <w:lang w:val="pt-BR"/>
              </w:rPr>
              <w:t xml:space="preserve">(Consulte o </w:t>
            </w:r>
            <w:hyperlink w:anchor="_Sec10">
              <w:r w:rsidRPr="00751D3D">
                <w:rPr>
                  <w:color w:val="00467F"/>
                  <w:u w:val="single"/>
                  <w:lang w:val="pt-BR"/>
                </w:rPr>
                <w:t>Apêndice 1</w:t>
              </w:r>
            </w:hyperlink>
            <w:r w:rsidRPr="00751D3D">
              <w:rPr>
                <w:lang w:val="pt-BR"/>
              </w:rPr>
              <w:t>)</w:t>
            </w:r>
          </w:p>
        </w:tc>
        <w:tc>
          <w:tcPr>
            <w:tcW w:w="6120" w:type="dxa"/>
          </w:tcPr>
          <w:p w14:paraId="54E967C3" w14:textId="3553B9AA" w:rsidR="0082133B" w:rsidRPr="00751D3D" w:rsidRDefault="00ED4593">
            <w:pPr>
              <w:pStyle w:val="PURBody"/>
              <w:rPr>
                <w:lang w:val="pt-BR"/>
              </w:rPr>
            </w:pPr>
            <w:r w:rsidRPr="00751D3D">
              <w:rPr>
                <w:lang w:val="pt-BR"/>
              </w:rPr>
              <w:t xml:space="preserve">Visão Geral de Segurança: </w:t>
            </w:r>
            <w:r w:rsidRPr="00751D3D">
              <w:rPr>
                <w:b/>
                <w:lang w:val="pt-BR"/>
              </w:rPr>
              <w:t xml:space="preserve">Sim </w:t>
            </w:r>
            <w:r w:rsidRPr="00751D3D">
              <w:rPr>
                <w:lang w:val="pt-BR"/>
              </w:rPr>
              <w:t xml:space="preserve">(Consulte o site </w:t>
            </w:r>
            <w:hyperlink r:id="rId62" w:history="1">
              <w:r w:rsidRPr="00C75A16">
                <w:rPr>
                  <w:rStyle w:val="Hyperlink"/>
                  <w:lang w:val="pt-BR"/>
                </w:rPr>
                <w:t>http://go.microsoft.com/fwlink/?LinkId=160079</w:t>
              </w:r>
            </w:hyperlink>
            <w:r w:rsidRPr="00751D3D">
              <w:rPr>
                <w:lang w:val="pt-BR"/>
              </w:rPr>
              <w:t>)</w:t>
            </w:r>
          </w:p>
        </w:tc>
      </w:tr>
      <w:tr w:rsidR="0082133B" w:rsidRPr="000E2E3D" w14:paraId="54E967C7" w14:textId="77777777">
        <w:tc>
          <w:tcPr>
            <w:tcW w:w="6120" w:type="dxa"/>
          </w:tcPr>
          <w:p w14:paraId="54E967C5" w14:textId="77777777" w:rsidR="0082133B" w:rsidRPr="00751D3D" w:rsidRDefault="0082133B">
            <w:pPr>
              <w:pStyle w:val="PURBody"/>
              <w:rPr>
                <w:lang w:val="pt-BR"/>
              </w:rPr>
            </w:pPr>
          </w:p>
        </w:tc>
        <w:tc>
          <w:tcPr>
            <w:tcW w:w="6120" w:type="dxa"/>
          </w:tcPr>
          <w:p w14:paraId="54E967C6" w14:textId="29694C58"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63" w:history="1">
              <w:r w:rsidRPr="00C75A16">
                <w:rPr>
                  <w:rStyle w:val="Hyperlink"/>
                  <w:lang w:val="pt-BR"/>
                </w:rPr>
                <w:t>http://www.microsoft.com/windowsazure/sla/</w:t>
              </w:r>
            </w:hyperlink>
            <w:r w:rsidRPr="00751D3D">
              <w:rPr>
                <w:lang w:val="pt-BR"/>
              </w:rPr>
              <w:t>)</w:t>
            </w:r>
          </w:p>
        </w:tc>
      </w:tr>
    </w:tbl>
    <w:p w14:paraId="54E967C8" w14:textId="77777777" w:rsidR="0082133B" w:rsidRPr="00751D3D" w:rsidRDefault="00ED4593">
      <w:pPr>
        <w:pStyle w:val="PURBlueBGHeader"/>
        <w:rPr>
          <w:lang w:val="pt-BR"/>
        </w:rPr>
      </w:pPr>
      <w:r w:rsidRPr="00751D3D">
        <w:rPr>
          <w:lang w:val="pt-BR"/>
        </w:rPr>
        <w:t>SLs COMPLEMENTARES</w:t>
      </w:r>
    </w:p>
    <w:tbl>
      <w:tblPr>
        <w:tblStyle w:val="PURTableNoVertical"/>
        <w:tblW w:w="0" w:type="auto"/>
        <w:tblLook w:val="04A0" w:firstRow="1" w:lastRow="0" w:firstColumn="1" w:lastColumn="0" w:noHBand="0" w:noVBand="1"/>
      </w:tblPr>
      <w:tblGrid>
        <w:gridCol w:w="5542"/>
        <w:gridCol w:w="5100"/>
      </w:tblGrid>
      <w:tr w:rsidR="0082133B" w:rsidRPr="000E2E3D"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751D3D" w:rsidRDefault="00ED4593">
            <w:pPr>
              <w:pStyle w:val="PURBody"/>
              <w:rPr>
                <w:lang w:val="pt-BR"/>
              </w:rPr>
            </w:pPr>
            <w:r w:rsidRPr="00751D3D">
              <w:rPr>
                <w:b/>
                <w:i/>
                <w:lang w:val="pt-BR"/>
              </w:rPr>
              <w:t>Quando Necessárias:</w:t>
            </w:r>
          </w:p>
          <w:p w14:paraId="54E967CA" w14:textId="029FCA7E" w:rsidR="0082133B" w:rsidRPr="00751D3D" w:rsidRDefault="00ED4593" w:rsidP="00C75A16">
            <w:pPr>
              <w:pStyle w:val="PURBullet"/>
              <w:numPr>
                <w:ilvl w:val="0"/>
                <w:numId w:val="54"/>
              </w:numPr>
              <w:rPr>
                <w:lang w:val="pt-BR"/>
              </w:rPr>
            </w:pPr>
            <w:r w:rsidRPr="00751D3D">
              <w:rPr>
                <w:lang w:val="pt-BR"/>
              </w:rPr>
              <w:t>Seu direito de usar o serviço online está condicionado à</w:t>
            </w:r>
            <w:r w:rsidR="00C75A16">
              <w:rPr>
                <w:lang w:val="pt-BR"/>
              </w:rPr>
              <w:t> </w:t>
            </w:r>
            <w:r w:rsidRPr="00751D3D">
              <w:rPr>
                <w:lang w:val="pt-BR"/>
              </w:rPr>
              <w:t>exigência de pagamento de taxas de uso mensais, se aplicável, feito à Microsoft ou ao seu revendedor com base no número de unidades de consumo.</w:t>
            </w:r>
            <w:r w:rsidR="00D33EEA">
              <w:rPr>
                <w:lang w:val="pt-BR"/>
              </w:rPr>
              <w:t xml:space="preserve"> </w:t>
            </w:r>
            <w:r w:rsidRPr="00751D3D">
              <w:rPr>
                <w:lang w:val="pt-BR"/>
              </w:rPr>
              <w:t>Você tem direito a um</w:t>
            </w:r>
            <w:r w:rsidR="00C75A16">
              <w:rPr>
                <w:lang w:val="pt-BR"/>
              </w:rPr>
              <w:t> </w:t>
            </w:r>
            <w:r w:rsidRPr="00751D3D">
              <w:rPr>
                <w:lang w:val="pt-BR"/>
              </w:rPr>
              <w:t>número determinado de unidades base por mês sob a</w:t>
            </w:r>
            <w:r w:rsidR="00C75A16">
              <w:rPr>
                <w:lang w:val="pt-BR"/>
              </w:rPr>
              <w:t> </w:t>
            </w:r>
            <w:r w:rsidRPr="00751D3D">
              <w:rPr>
                <w:lang w:val="pt-BR"/>
              </w:rPr>
              <w:t>assinatura.</w:t>
            </w:r>
            <w:r w:rsidR="00D33EEA">
              <w:rPr>
                <w:lang w:val="pt-BR"/>
              </w:rPr>
              <w:t xml:space="preserve"> </w:t>
            </w:r>
            <w:r w:rsidRPr="00751D3D">
              <w:rPr>
                <w:lang w:val="pt-BR"/>
              </w:rPr>
              <w:t xml:space="preserve">Nesse caso, as unidades usadas além do número determinado de unidades base que você tem direito em qualquer mês são </w:t>
            </w:r>
            <w:r w:rsidR="00D33EEA">
              <w:rPr>
                <w:lang w:val="pt-BR"/>
              </w:rPr>
              <w:t>“</w:t>
            </w:r>
            <w:r w:rsidRPr="00751D3D">
              <w:rPr>
                <w:lang w:val="pt-BR"/>
              </w:rPr>
              <w:t>unidades excedentes</w:t>
            </w:r>
            <w:r w:rsidR="00D33EEA">
              <w:rPr>
                <w:lang w:val="pt-BR"/>
              </w:rPr>
              <w:t>”</w:t>
            </w:r>
            <w:r w:rsidRPr="00751D3D">
              <w:rPr>
                <w:lang w:val="pt-BR"/>
              </w:rPr>
              <w:t>. Você deve pagar à Microsoft ou ao seu revendedor, se aplicável, as</w:t>
            </w:r>
            <w:r w:rsidR="00C75A16">
              <w:rPr>
                <w:lang w:val="pt-BR"/>
              </w:rPr>
              <w:t> </w:t>
            </w:r>
            <w:r w:rsidRPr="00751D3D">
              <w:rPr>
                <w:lang w:val="pt-BR"/>
              </w:rPr>
              <w:t>taxas de uso mensais sobre as unidades excedentes consumidas.</w:t>
            </w:r>
            <w:r w:rsidR="00D33EEA">
              <w:rPr>
                <w:lang w:val="pt-BR"/>
              </w:rPr>
              <w:t xml:space="preserve"> </w:t>
            </w:r>
            <w:r w:rsidRPr="00751D3D">
              <w:rPr>
                <w:lang w:val="pt-BR"/>
              </w:rPr>
              <w:t>As unidades de consumo variam de acordo com o serviço online e estão sujeitas à alteração.</w:t>
            </w:r>
            <w:r w:rsidR="00D33EEA">
              <w:rPr>
                <w:lang w:val="pt-BR"/>
              </w:rPr>
              <w:t xml:space="preserve"> </w:t>
            </w:r>
            <w:r w:rsidRPr="00751D3D">
              <w:rPr>
                <w:lang w:val="pt-BR"/>
              </w:rPr>
              <w:t>Os exemplos das unidades incluem as atividades de mensagem, cálculo de hora por serviço, conexões, transferências de dados por gigabyte, banco de dados e gigabytes de armazenamento.</w:t>
            </w:r>
          </w:p>
        </w:tc>
        <w:tc>
          <w:tcPr>
            <w:tcW w:w="6740" w:type="dxa"/>
          </w:tcPr>
          <w:p w14:paraId="54E967CB" w14:textId="77777777" w:rsidR="0082133B" w:rsidRPr="00751D3D" w:rsidRDefault="00ED4593">
            <w:pPr>
              <w:pStyle w:val="PURBody"/>
              <w:rPr>
                <w:lang w:val="pt-BR"/>
              </w:rPr>
            </w:pPr>
            <w:r w:rsidRPr="00751D3D">
              <w:rPr>
                <w:b/>
                <w:i/>
                <w:lang w:val="pt-BR"/>
              </w:rPr>
              <w:t>SL Necessário:</w:t>
            </w:r>
          </w:p>
          <w:p w14:paraId="54E967CC" w14:textId="19FAD2E1" w:rsidR="0082133B" w:rsidRPr="00751D3D" w:rsidRDefault="00035228" w:rsidP="005D6562">
            <w:pPr>
              <w:pStyle w:val="PURBullet"/>
              <w:numPr>
                <w:ilvl w:val="0"/>
                <w:numId w:val="55"/>
              </w:numPr>
              <w:rPr>
                <w:lang w:val="pt-BR"/>
              </w:rPr>
            </w:pPr>
            <w:r w:rsidRPr="00751D3D">
              <w:rPr>
                <w:lang w:val="pt-BR"/>
              </w:rPr>
              <w:t>Você foi contemplado com o fornecimento deste serviço online e está licenciado para usá-lo.</w:t>
            </w:r>
            <w:r w:rsidR="00D33EEA">
              <w:rPr>
                <w:lang w:val="pt-BR"/>
              </w:rPr>
              <w:t xml:space="preserve"> </w:t>
            </w:r>
          </w:p>
        </w:tc>
      </w:tr>
    </w:tbl>
    <w:p w14:paraId="54E967CE" w14:textId="77777777" w:rsidR="0082133B" w:rsidRPr="00381691" w:rsidRDefault="00ED4593">
      <w:pPr>
        <w:pStyle w:val="PURBlueBGHeader"/>
        <w:rPr>
          <w:rFonts w:cs="Arial"/>
          <w:lang w:val="pt-BR"/>
        </w:rPr>
      </w:pPr>
      <w:r w:rsidRPr="00381691">
        <w:rPr>
          <w:rFonts w:cs="Arial"/>
          <w:lang w:val="pt-BR"/>
        </w:rPr>
        <w:t>Termos Adicionais:</w:t>
      </w:r>
    </w:p>
    <w:p w14:paraId="54E967CF" w14:textId="77777777" w:rsidR="0082133B" w:rsidRPr="00381691" w:rsidRDefault="00ED4593">
      <w:pPr>
        <w:pStyle w:val="PURBlueStrong-Indented"/>
        <w:rPr>
          <w:rFonts w:cs="Arial"/>
          <w:lang w:val="pt-BR"/>
        </w:rPr>
      </w:pPr>
      <w:r w:rsidRPr="00381691">
        <w:rPr>
          <w:rFonts w:cs="Arial"/>
          <w:lang w:val="pt-BR"/>
        </w:rPr>
        <w:t>Retenção de Dados depois do Término ou da Rescisão</w:t>
      </w:r>
    </w:p>
    <w:p w14:paraId="54E967D0" w14:textId="650902D3" w:rsidR="0082133B" w:rsidRPr="00381691" w:rsidRDefault="00ED4593">
      <w:pPr>
        <w:pStyle w:val="PURBody-Indented"/>
        <w:rPr>
          <w:rFonts w:cs="Arial"/>
          <w:lang w:val="pt-BR"/>
        </w:rPr>
      </w:pPr>
      <w:r w:rsidRPr="00381691">
        <w:rPr>
          <w:rFonts w:cs="Arial"/>
          <w:lang w:val="pt-BR"/>
        </w:rPr>
        <w:t>O término ou a rescisão da sua assinatura de serviço online não modificará sua obrigação de pagar pela hospedagem dos seus Dados do Cliente durante qualquer período de retenção.</w:t>
      </w:r>
    </w:p>
    <w:p w14:paraId="07747231" w14:textId="3CF1A5AA" w:rsidR="00982EB8" w:rsidRPr="00381691" w:rsidRDefault="00982EB8" w:rsidP="00982EB8">
      <w:pPr>
        <w:pStyle w:val="PURBlueStrong-Indented"/>
        <w:rPr>
          <w:rFonts w:cs="Arial"/>
          <w:lang w:val="pt-BR"/>
        </w:rPr>
      </w:pPr>
      <w:r w:rsidRPr="00381691">
        <w:rPr>
          <w:rFonts w:cs="Arial"/>
          <w:lang w:val="pt-BR"/>
        </w:rPr>
        <w:t>Exceção de Hospedagem</w:t>
      </w:r>
    </w:p>
    <w:p w14:paraId="43095FB8" w14:textId="3A049BEC" w:rsidR="00982EB8" w:rsidRPr="00381691" w:rsidRDefault="00982EB8" w:rsidP="00982EB8">
      <w:pPr>
        <w:tabs>
          <w:tab w:val="left" w:pos="1080"/>
        </w:tabs>
        <w:ind w:left="270"/>
        <w:rPr>
          <w:rFonts w:cs="Arial"/>
          <w:color w:val="auto"/>
          <w:sz w:val="18"/>
          <w:lang w:val="pt-BR"/>
        </w:rPr>
      </w:pPr>
      <w:r w:rsidRPr="00381691">
        <w:rPr>
          <w:rFonts w:cs="Arial"/>
          <w:color w:val="auto"/>
          <w:sz w:val="18"/>
          <w:lang w:val="pt-BR"/>
        </w:rPr>
        <w:t>Apesar de qualquer disposição em contrário no Contrato Microsoft Online Subscription, você poderá combinar o serviço online com os dados do cliente, de propriedade ou licenciados por você ou um terceiro, para criar uma solução usando o serviço online e os dados do cliente.</w:t>
      </w:r>
      <w:r w:rsidR="00D33EEA" w:rsidRPr="00381691">
        <w:rPr>
          <w:rFonts w:cs="Arial"/>
          <w:color w:val="auto"/>
          <w:sz w:val="18"/>
          <w:lang w:val="pt-BR"/>
        </w:rPr>
        <w:t xml:space="preserve"> </w:t>
      </w:r>
      <w:r w:rsidRPr="00381691">
        <w:rPr>
          <w:rFonts w:cs="Arial"/>
          <w:color w:val="auto"/>
          <w:sz w:val="18"/>
          <w:lang w:val="pt-BR"/>
        </w:rPr>
        <w:t>Essa solução também deverá adicionar funcionalidade importante aos serviços do Windows Azure de forma que essa solução não seja sobretudo uma substituta dos serviços do Windows Azure.</w:t>
      </w:r>
      <w:r w:rsidR="00D33EEA" w:rsidRPr="00381691">
        <w:rPr>
          <w:rFonts w:cs="Arial"/>
          <w:color w:val="auto"/>
          <w:sz w:val="18"/>
          <w:lang w:val="pt-BR"/>
        </w:rPr>
        <w:t xml:space="preserve"> </w:t>
      </w:r>
      <w:r w:rsidRPr="00381691">
        <w:rPr>
          <w:rFonts w:cs="Arial"/>
          <w:color w:val="auto"/>
          <w:sz w:val="18"/>
          <w:lang w:val="pt-BR"/>
        </w:rPr>
        <w:t>Você poderá permitir o acesso e o uso do serviço online a terceiros em conexão com o uso dessa solução.</w:t>
      </w:r>
      <w:r w:rsidR="00D33EEA" w:rsidRPr="00381691">
        <w:rPr>
          <w:rFonts w:cs="Arial"/>
          <w:color w:val="auto"/>
          <w:sz w:val="18"/>
          <w:lang w:val="pt-BR"/>
        </w:rPr>
        <w:t xml:space="preserve"> </w:t>
      </w:r>
      <w:r w:rsidRPr="00381691">
        <w:rPr>
          <w:rFonts w:cs="Arial"/>
          <w:color w:val="auto"/>
          <w:sz w:val="18"/>
          <w:lang w:val="pt-BR"/>
        </w:rPr>
        <w:t>No entanto, você é o responsável pelo uso e pela garantia de que estes termos e os termos e as condições do Contrato Microsoft Online Subscription estão sendo cumpridos.</w:t>
      </w:r>
      <w:r w:rsidR="00D33EEA" w:rsidRPr="00381691">
        <w:rPr>
          <w:rFonts w:cs="Arial"/>
          <w:color w:val="auto"/>
          <w:sz w:val="18"/>
          <w:lang w:val="pt-BR"/>
        </w:rPr>
        <w:t xml:space="preserve"> </w:t>
      </w:r>
    </w:p>
    <w:p w14:paraId="32775697" w14:textId="77777777" w:rsidR="00EE7922" w:rsidRPr="00381691" w:rsidRDefault="00EE7922" w:rsidP="00EE7922">
      <w:pPr>
        <w:pStyle w:val="PURBlueStrong-Indented"/>
        <w:rPr>
          <w:rFonts w:cs="Arial"/>
          <w:lang w:val="pt-BR"/>
        </w:rPr>
      </w:pPr>
      <w:r w:rsidRPr="00381691">
        <w:rPr>
          <w:rFonts w:cs="Arial"/>
          <w:lang w:val="pt-BR"/>
        </w:rPr>
        <w:t xml:space="preserve">Máquinas Virtuais </w:t>
      </w:r>
    </w:p>
    <w:p w14:paraId="2741A3A4" w14:textId="630ED5AB" w:rsidR="00EE7922" w:rsidRPr="00381691" w:rsidRDefault="00EE7922" w:rsidP="00EE7922">
      <w:pPr>
        <w:pStyle w:val="PURBody-Indented"/>
        <w:rPr>
          <w:rFonts w:cs="Arial"/>
          <w:lang w:val="pt-BR"/>
        </w:rPr>
      </w:pPr>
      <w:r w:rsidRPr="00381691">
        <w:rPr>
          <w:rFonts w:cs="Arial"/>
          <w:lang w:val="pt-BR"/>
        </w:rPr>
        <w:t>O recurso Máquina Virtual fornece a você a capacidade de executar um servidor virtual com um dos diversos sistemas operacionais de sua escolha.</w:t>
      </w:r>
      <w:r w:rsidR="00D33EEA" w:rsidRPr="00381691">
        <w:rPr>
          <w:rFonts w:cs="Arial"/>
          <w:lang w:val="pt-BR"/>
        </w:rPr>
        <w:t xml:space="preserve"> </w:t>
      </w:r>
      <w:r w:rsidRPr="00381691">
        <w:rPr>
          <w:rFonts w:cs="Arial"/>
          <w:lang w:val="pt-BR"/>
        </w:rPr>
        <w:t>Você pode carregar sua própria imagem de Máquina Virtual ou escolher entre as imagens pré-configuradas de Máquinas Virtuais disponíveis na Microsoft ou de terceiros.</w:t>
      </w:r>
      <w:r w:rsidR="00D33EEA" w:rsidRPr="00381691">
        <w:rPr>
          <w:rFonts w:cs="Arial"/>
          <w:lang w:val="pt-BR"/>
        </w:rPr>
        <w:t xml:space="preserve"> </w:t>
      </w:r>
    </w:p>
    <w:p w14:paraId="76FF4F54" w14:textId="25C04514" w:rsidR="00EE7922" w:rsidRPr="00381691" w:rsidRDefault="00EE7922" w:rsidP="00EE7922">
      <w:pPr>
        <w:pStyle w:val="PURBlueStrong-Indented"/>
        <w:rPr>
          <w:rFonts w:cs="Arial"/>
          <w:smallCaps w:val="0"/>
          <w:color w:val="auto"/>
          <w:spacing w:val="0"/>
          <w:lang w:val="pt-BR"/>
        </w:rPr>
      </w:pPr>
      <w:r w:rsidRPr="00381691">
        <w:rPr>
          <w:rFonts w:cs="Arial"/>
          <w:smallCaps w:val="0"/>
          <w:color w:val="auto"/>
          <w:lang w:val="pt-BR"/>
        </w:rPr>
        <w:t>Você concorda em proteger os direitos necessários para executar todo o software (inclusive o sistema operacional) na sua Máquina Virtual.</w:t>
      </w:r>
      <w:r w:rsidR="00D33EEA" w:rsidRPr="00381691">
        <w:rPr>
          <w:rFonts w:cs="Arial"/>
          <w:smallCaps w:val="0"/>
          <w:color w:val="auto"/>
          <w:lang w:val="pt-BR"/>
        </w:rPr>
        <w:t xml:space="preserve"> </w:t>
      </w:r>
      <w:r w:rsidRPr="00381691">
        <w:rPr>
          <w:rFonts w:cs="Arial"/>
          <w:smallCaps w:val="0"/>
          <w:color w:val="auto"/>
          <w:lang w:val="pt-BR"/>
        </w:rPr>
        <w:t>Você é responsável por corrigir, configurar e manter o sistema operacional e outros softwares na sua Máquina Virtual.</w:t>
      </w:r>
      <w:r w:rsidR="00D33EEA" w:rsidRPr="00381691">
        <w:rPr>
          <w:rFonts w:cs="Arial"/>
          <w:smallCaps w:val="0"/>
          <w:color w:val="auto"/>
          <w:lang w:val="pt-BR"/>
        </w:rPr>
        <w:t xml:space="preserve"> </w:t>
      </w:r>
      <w:r w:rsidRPr="00381691">
        <w:rPr>
          <w:rFonts w:cs="Arial"/>
          <w:smallCaps w:val="0"/>
          <w:color w:val="auto"/>
          <w:lang w:val="pt-BR"/>
        </w:rPr>
        <w:t>Você não pode desativar, falsificar ou de outra forma tentar contornar qualquer mecanismo de cobrança que rastreie seu uso por hora da Máquina Virtual e o software contido nela.</w:t>
      </w:r>
    </w:p>
    <w:p w14:paraId="3F654650" w14:textId="77777777" w:rsidR="00C75A16" w:rsidRPr="00381691" w:rsidRDefault="00EE7922">
      <w:pPr>
        <w:pStyle w:val="PURBody-Indented"/>
        <w:rPr>
          <w:rFonts w:cs="Arial"/>
          <w:lang w:val="pt-BR"/>
        </w:rPr>
      </w:pPr>
      <w:r w:rsidRPr="00381691">
        <w:rPr>
          <w:rFonts w:cs="Arial"/>
          <w:szCs w:val="18"/>
          <w:lang w:val="pt-BR"/>
        </w:rPr>
        <w:t>O Windows Azure pode fornecer a você a opção de executar o Windows Server e outros softwares da Microsoft em uma Máquina Virtual.</w:t>
      </w:r>
      <w:r w:rsidR="00D33EEA" w:rsidRPr="00381691">
        <w:rPr>
          <w:rFonts w:cs="Arial"/>
          <w:szCs w:val="18"/>
          <w:lang w:val="pt-BR"/>
        </w:rPr>
        <w:t xml:space="preserve"> </w:t>
      </w:r>
      <w:r w:rsidRPr="00381691">
        <w:rPr>
          <w:rFonts w:cs="Arial"/>
          <w:lang w:val="pt-BR"/>
        </w:rPr>
        <w:t xml:space="preserve">Você poderá usar esse software </w:t>
      </w:r>
      <w:r w:rsidRPr="00381691">
        <w:rPr>
          <w:rFonts w:cs="Arial"/>
          <w:szCs w:val="18"/>
          <w:lang w:val="pt-BR"/>
        </w:rPr>
        <w:t xml:space="preserve">apenas no serviço online do Windows Azure e </w:t>
      </w:r>
      <w:r w:rsidRPr="00381691">
        <w:rPr>
          <w:rFonts w:cs="Arial"/>
          <w:lang w:val="pt-BR"/>
        </w:rPr>
        <w:t>somente em conjunto com o uso permitido de qualquer função aplicável do Windows Azure.</w:t>
      </w:r>
      <w:r w:rsidR="00D33EEA" w:rsidRPr="00381691">
        <w:rPr>
          <w:rFonts w:cs="Arial"/>
          <w:lang w:val="pt-BR"/>
        </w:rPr>
        <w:t xml:space="preserve"> </w:t>
      </w:r>
      <w:r w:rsidRPr="00381691">
        <w:rPr>
          <w:rFonts w:cs="Arial"/>
          <w:lang w:val="pt-BR"/>
        </w:rPr>
        <w:t>Você não tem outros direitos previstos nestes termos de licença para executar o</w:t>
      </w:r>
      <w:r w:rsidR="00C75A16" w:rsidRPr="00381691">
        <w:rPr>
          <w:rFonts w:cs="Arial"/>
          <w:lang w:val="pt-BR"/>
        </w:rPr>
        <w:t> </w:t>
      </w:r>
      <w:r w:rsidRPr="00381691">
        <w:rPr>
          <w:rFonts w:cs="Arial"/>
          <w:lang w:val="pt-BR"/>
        </w:rPr>
        <w:t>software (por exemplo, é vetada a execução de cópias nos servidores locais</w:t>
      </w:r>
      <w:r w:rsidRPr="00381691">
        <w:rPr>
          <w:rFonts w:cs="Arial"/>
          <w:szCs w:val="18"/>
          <w:lang w:val="pt-BR"/>
        </w:rPr>
        <w:t xml:space="preserve"> a menos que você obtenha separadamente a licença para isso</w:t>
      </w:r>
      <w:r w:rsidRPr="00381691">
        <w:rPr>
          <w:rFonts w:cs="Arial"/>
          <w:lang w:val="pt-BR"/>
        </w:rPr>
        <w:t>).</w:t>
      </w:r>
    </w:p>
    <w:p w14:paraId="0D9ACC6C" w14:textId="2B47371E" w:rsidR="00EE7922" w:rsidRPr="00751D3D" w:rsidRDefault="00D33EEA">
      <w:pPr>
        <w:pStyle w:val="PURBody-Indented"/>
        <w:rPr>
          <w:lang w:val="pt-BR"/>
        </w:rPr>
      </w:pPr>
      <w:r>
        <w:rPr>
          <w:lang w:val="pt-BR"/>
        </w:rPr>
        <w:t xml:space="preserve"> </w:t>
      </w:r>
    </w:p>
    <w:p w14:paraId="79B451B0" w14:textId="0DA34C9C" w:rsidR="00EE7922" w:rsidRPr="00F84D93" w:rsidRDefault="00F50D89" w:rsidP="00EE7922">
      <w:pPr>
        <w:pStyle w:val="PURBlueStrong-Indented"/>
        <w:rPr>
          <w:rFonts w:cs="Arial"/>
          <w:lang w:val="pt-BR"/>
        </w:rPr>
      </w:pPr>
      <w:r w:rsidRPr="00F84D93">
        <w:rPr>
          <w:rFonts w:cs="Arial"/>
          <w:lang w:val="pt-BR"/>
        </w:rPr>
        <w:lastRenderedPageBreak/>
        <w:t>Windows Server</w:t>
      </w:r>
      <w:r w:rsidR="00D33EEA" w:rsidRPr="00F84D93">
        <w:rPr>
          <w:rFonts w:cs="Arial"/>
          <w:lang w:val="pt-BR"/>
        </w:rPr>
        <w:t xml:space="preserve"> </w:t>
      </w:r>
    </w:p>
    <w:p w14:paraId="71C8C0CB" w14:textId="77777777" w:rsidR="001C4617" w:rsidRPr="00F84D93" w:rsidRDefault="001C4617" w:rsidP="001C4617">
      <w:pPr>
        <w:pStyle w:val="PURBody-Indented"/>
        <w:rPr>
          <w:rFonts w:cs="Arial"/>
          <w:b/>
          <w:lang w:val="pt-BR"/>
        </w:rPr>
      </w:pPr>
      <w:r w:rsidRPr="00F84D93">
        <w:rPr>
          <w:rFonts w:cs="Arial"/>
          <w:szCs w:val="18"/>
          <w:lang w:val="pt-BR"/>
        </w:rPr>
        <w:t>O uso de qualquer Máquina Virtual que contenha qualquer versão do Windows Server está sujeito aos seguintes termos adicionais:</w:t>
      </w:r>
    </w:p>
    <w:p w14:paraId="54E967D3" w14:textId="48F18511" w:rsidR="0082133B" w:rsidRPr="00F84D93" w:rsidRDefault="00ED4593">
      <w:pPr>
        <w:pStyle w:val="PURBody-Indented"/>
        <w:rPr>
          <w:rFonts w:cs="Arial"/>
          <w:lang w:val="pt-BR"/>
        </w:rPr>
      </w:pPr>
      <w:r w:rsidRPr="00F84D93">
        <w:rPr>
          <w:rFonts w:cs="Arial"/>
          <w:b/>
          <w:lang w:val="pt-BR"/>
        </w:rPr>
        <w:t>Limitações de Uso.</w:t>
      </w:r>
      <w:r w:rsidR="00D33EEA" w:rsidRPr="00F84D93">
        <w:rPr>
          <w:rFonts w:cs="Arial"/>
          <w:lang w:val="pt-BR"/>
        </w:rPr>
        <w:t xml:space="preserve"> </w:t>
      </w:r>
      <w:r w:rsidRPr="00F84D93">
        <w:rPr>
          <w:rFonts w:cs="Arial"/>
          <w:lang w:val="pt-BR"/>
        </w:rPr>
        <w:t>É vedado usar a seguinte funcionalidade do software:</w:t>
      </w:r>
    </w:p>
    <w:p w14:paraId="54E967D4" w14:textId="77777777" w:rsidR="0082133B" w:rsidRPr="00F84D93" w:rsidRDefault="00ED4593" w:rsidP="005D6562">
      <w:pPr>
        <w:pStyle w:val="PURBullet-Indented"/>
        <w:numPr>
          <w:ilvl w:val="0"/>
          <w:numId w:val="56"/>
        </w:numPr>
        <w:rPr>
          <w:rFonts w:cs="Arial"/>
          <w:lang w:val="pt-BR"/>
        </w:rPr>
      </w:pPr>
      <w:r w:rsidRPr="00F84D93">
        <w:rPr>
          <w:rFonts w:cs="Arial"/>
          <w:lang w:val="pt-BR"/>
        </w:rPr>
        <w:t>Serviços de Área de Trabalho Remota</w:t>
      </w:r>
    </w:p>
    <w:p w14:paraId="54E967D5" w14:textId="77777777" w:rsidR="0082133B" w:rsidRPr="00F84D93" w:rsidRDefault="00ED4593" w:rsidP="005D6562">
      <w:pPr>
        <w:pStyle w:val="PURBullet-Indented"/>
        <w:numPr>
          <w:ilvl w:val="0"/>
          <w:numId w:val="56"/>
        </w:numPr>
        <w:rPr>
          <w:rFonts w:cs="Arial"/>
          <w:lang w:val="pt-BR"/>
        </w:rPr>
      </w:pPr>
      <w:r w:rsidRPr="00F84D93">
        <w:rPr>
          <w:rFonts w:cs="Arial"/>
          <w:lang w:val="pt-BR"/>
        </w:rPr>
        <w:t xml:space="preserve">Serviços de Gerenciamento de Direitos </w:t>
      </w:r>
    </w:p>
    <w:p w14:paraId="54E967D6" w14:textId="064BC0C5" w:rsidR="0082133B" w:rsidRPr="00B5059C" w:rsidRDefault="00035228">
      <w:pPr>
        <w:pStyle w:val="PURBody-Indented"/>
        <w:rPr>
          <w:rFonts w:cs="Arial"/>
          <w:lang w:val="pt-BR"/>
        </w:rPr>
      </w:pPr>
      <w:r w:rsidRPr="00B5059C">
        <w:rPr>
          <w:rFonts w:cs="Arial"/>
          <w:b/>
          <w:lang w:val="pt-BR"/>
        </w:rPr>
        <w:t>Hospedagem.</w:t>
      </w:r>
      <w:r w:rsidR="00D33EEA" w:rsidRPr="00B5059C">
        <w:rPr>
          <w:rFonts w:cs="Arial"/>
          <w:lang w:val="pt-BR"/>
        </w:rPr>
        <w:t xml:space="preserve"> </w:t>
      </w:r>
      <w:r w:rsidRPr="00B5059C">
        <w:rPr>
          <w:rFonts w:cs="Arial"/>
          <w:lang w:val="pt-BR"/>
        </w:rPr>
        <w:t>Se você usar o software para hospedar uma solução que será acessada ou usada por terceiros, essa solução deverá consistir em aplicativo ou serviço que seja de sua propriedade ou licenciado por você ou um terceiro.</w:t>
      </w:r>
    </w:p>
    <w:p w14:paraId="54E967D7" w14:textId="1701B465" w:rsidR="0082133B" w:rsidRPr="00FD1E0F" w:rsidRDefault="00ED4593">
      <w:pPr>
        <w:pStyle w:val="PURBody-Indented"/>
        <w:rPr>
          <w:rFonts w:cs="Arial"/>
          <w:szCs w:val="18"/>
          <w:lang w:val="pt-BR"/>
        </w:rPr>
      </w:pPr>
      <w:r w:rsidRPr="00FD1E0F">
        <w:rPr>
          <w:rFonts w:cs="Arial"/>
          <w:b/>
          <w:szCs w:val="18"/>
          <w:lang w:val="pt-BR"/>
        </w:rPr>
        <w:t>Tecnologia de Armazenamento de Dados.</w:t>
      </w:r>
      <w:r w:rsidR="00D33EEA" w:rsidRPr="00FD1E0F">
        <w:rPr>
          <w:rFonts w:cs="Arial"/>
          <w:szCs w:val="18"/>
          <w:lang w:val="pt-BR"/>
        </w:rPr>
        <w:t xml:space="preserve"> </w:t>
      </w:r>
      <w:r w:rsidRPr="00FD1E0F">
        <w:rPr>
          <w:rFonts w:cs="Arial"/>
          <w:szCs w:val="18"/>
          <w:lang w:val="pt-BR"/>
        </w:rPr>
        <w:t>O software para servidores inclui tecnologia de armazenamento de dados chamada Windows Internal Database ou Microsoft SQL Server Desktop Engine para Windows.</w:t>
      </w:r>
      <w:r w:rsidR="00D33EEA" w:rsidRPr="00FD1E0F">
        <w:rPr>
          <w:rFonts w:cs="Arial"/>
          <w:szCs w:val="18"/>
          <w:lang w:val="pt-BR"/>
        </w:rPr>
        <w:t xml:space="preserve"> </w:t>
      </w:r>
      <w:r w:rsidRPr="00FD1E0F">
        <w:rPr>
          <w:rFonts w:cs="Arial"/>
          <w:szCs w:val="18"/>
          <w:lang w:val="pt-BR"/>
        </w:rPr>
        <w:t>Os componentes do software para servidores usam essas tecnologias para armazenar dados.</w:t>
      </w:r>
      <w:r w:rsidR="00D33EEA" w:rsidRPr="00FD1E0F">
        <w:rPr>
          <w:rFonts w:cs="Arial"/>
          <w:szCs w:val="18"/>
          <w:lang w:val="pt-BR"/>
        </w:rPr>
        <w:t xml:space="preserve"> </w:t>
      </w:r>
      <w:r w:rsidRPr="00FD1E0F">
        <w:rPr>
          <w:rFonts w:cs="Arial"/>
          <w:szCs w:val="18"/>
          <w:lang w:val="pt-BR"/>
        </w:rPr>
        <w:t>Você não poderá usar nem acessar essas tecnologias de qualquer outra forma de</w:t>
      </w:r>
      <w:r w:rsidR="00C75A16" w:rsidRPr="00FD1E0F">
        <w:rPr>
          <w:rFonts w:cs="Arial"/>
          <w:szCs w:val="18"/>
          <w:lang w:val="pt-BR"/>
        </w:rPr>
        <w:t> </w:t>
      </w:r>
      <w:r w:rsidRPr="00FD1E0F">
        <w:rPr>
          <w:rFonts w:cs="Arial"/>
          <w:szCs w:val="18"/>
          <w:lang w:val="pt-BR"/>
        </w:rPr>
        <w:t>acordo com estes termos de licença.</w:t>
      </w:r>
    </w:p>
    <w:p w14:paraId="54E967D8" w14:textId="5A456413" w:rsidR="0082133B" w:rsidRPr="00FD1E0F" w:rsidRDefault="00ED4593">
      <w:pPr>
        <w:pStyle w:val="PURBody-Indented"/>
        <w:rPr>
          <w:rFonts w:cs="Arial"/>
          <w:szCs w:val="18"/>
          <w:lang w:val="pt-BR"/>
        </w:rPr>
      </w:pPr>
      <w:r w:rsidRPr="00FD1E0F">
        <w:rPr>
          <w:rFonts w:cs="Arial"/>
          <w:b/>
          <w:szCs w:val="18"/>
          <w:lang w:val="pt-BR"/>
        </w:rPr>
        <w:t>Ícones, imagens e sons.</w:t>
      </w:r>
      <w:r w:rsidR="00D33EEA" w:rsidRPr="00FD1E0F">
        <w:rPr>
          <w:rFonts w:cs="Arial"/>
          <w:b/>
          <w:szCs w:val="18"/>
          <w:lang w:val="pt-BR"/>
        </w:rPr>
        <w:t xml:space="preserve"> </w:t>
      </w:r>
      <w:r w:rsidRPr="00FD1E0F">
        <w:rPr>
          <w:rFonts w:cs="Arial"/>
          <w:szCs w:val="18"/>
          <w:lang w:val="pt-BR"/>
        </w:rPr>
        <w:t>Enquanto o software estiver em execução, você pode usar, porém não compartilhar, seus ícones, imagens, sons e mídia. As imagens, os sons e a mídia de amostra fornecidos com o software são para seu uso não comercial apenas.</w:t>
      </w:r>
    </w:p>
    <w:p w14:paraId="5516FBB6" w14:textId="2085D974" w:rsidR="001C4617" w:rsidRPr="00FD1E0F" w:rsidRDefault="001C4617" w:rsidP="001C4617">
      <w:pPr>
        <w:pStyle w:val="PURBody-Indented"/>
        <w:rPr>
          <w:rFonts w:cs="Arial"/>
          <w:szCs w:val="18"/>
          <w:lang w:val="pt-BR"/>
        </w:rPr>
      </w:pPr>
      <w:r w:rsidRPr="00FD1E0F">
        <w:rPr>
          <w:rFonts w:cs="Arial"/>
          <w:b/>
          <w:szCs w:val="18"/>
          <w:lang w:val="pt-BR"/>
        </w:rPr>
        <w:t>Notificações de Transferência de Dados.</w:t>
      </w:r>
      <w:r w:rsidR="00D33EEA" w:rsidRPr="00FD1E0F">
        <w:rPr>
          <w:rFonts w:cs="Arial"/>
          <w:szCs w:val="18"/>
          <w:lang w:val="pt-BR"/>
        </w:rPr>
        <w:t xml:space="preserve"> </w:t>
      </w:r>
      <w:r w:rsidRPr="00FD1E0F">
        <w:rPr>
          <w:rFonts w:cs="Arial"/>
          <w:szCs w:val="18"/>
          <w:lang w:val="pt-BR"/>
        </w:rPr>
        <w:t>As notificações aplicáveis ao Windows Server, de acordo com a identificação no</w:t>
      </w:r>
      <w:r w:rsidR="00C75A16" w:rsidRPr="00FD1E0F">
        <w:rPr>
          <w:rFonts w:cs="Arial"/>
          <w:szCs w:val="18"/>
          <w:lang w:val="pt-BR"/>
        </w:rPr>
        <w:t> </w:t>
      </w:r>
      <w:r w:rsidRPr="00FD1E0F">
        <w:rPr>
          <w:rFonts w:cs="Arial"/>
          <w:szCs w:val="18"/>
          <w:lang w:val="pt-BR"/>
        </w:rPr>
        <w:t>documento Notificações de Transferência de Dados disponível no site</w:t>
      </w:r>
      <w:r w:rsidRPr="00FD1E0F">
        <w:rPr>
          <w:rFonts w:cs="Arial"/>
          <w:b/>
          <w:szCs w:val="18"/>
          <w:lang w:val="pt-BR"/>
        </w:rPr>
        <w:t xml:space="preserve"> </w:t>
      </w:r>
      <w:hyperlink r:id="rId64" w:history="1">
        <w:r w:rsidRPr="00FD1E0F">
          <w:rPr>
            <w:rFonts w:cs="Arial"/>
            <w:color w:val="0000FF"/>
            <w:szCs w:val="18"/>
            <w:u w:val="single"/>
            <w:lang w:val="pt-BR"/>
          </w:rPr>
          <w:t>http://microsoft.com/licensing/contract</w:t>
        </w:r>
        <w:r w:rsidRPr="00FD1E0F">
          <w:rPr>
            <w:rStyle w:val="Hyperlink"/>
            <w:rFonts w:cs="Arial"/>
            <w:szCs w:val="18"/>
            <w:lang w:val="pt-BR"/>
          </w:rPr>
          <w:t>s</w:t>
        </w:r>
      </w:hyperlink>
      <w:r w:rsidRPr="00FD1E0F">
        <w:rPr>
          <w:rFonts w:cs="Arial"/>
          <w:szCs w:val="18"/>
          <w:lang w:val="pt-BR"/>
        </w:rPr>
        <w:t xml:space="preserve"> se aplicam ao</w:t>
      </w:r>
      <w:r w:rsidR="00C75A16" w:rsidRPr="00FD1E0F">
        <w:rPr>
          <w:rFonts w:cs="Arial"/>
          <w:szCs w:val="18"/>
          <w:lang w:val="pt-BR"/>
        </w:rPr>
        <w:t> </w:t>
      </w:r>
      <w:r w:rsidRPr="00FD1E0F">
        <w:rPr>
          <w:rFonts w:cs="Arial"/>
          <w:szCs w:val="18"/>
          <w:lang w:val="pt-BR"/>
        </w:rPr>
        <w:t>uso</w:t>
      </w:r>
      <w:r w:rsidR="00C75A16" w:rsidRPr="00FD1E0F">
        <w:rPr>
          <w:rFonts w:cs="Arial"/>
          <w:szCs w:val="18"/>
          <w:lang w:val="pt-BR"/>
        </w:rPr>
        <w:t> </w:t>
      </w:r>
      <w:r w:rsidRPr="00FD1E0F">
        <w:rPr>
          <w:rFonts w:cs="Arial"/>
          <w:szCs w:val="18"/>
          <w:lang w:val="pt-BR"/>
        </w:rPr>
        <w:t>do</w:t>
      </w:r>
      <w:r w:rsidR="00C75A16" w:rsidRPr="00FD1E0F">
        <w:rPr>
          <w:rFonts w:cs="Arial"/>
          <w:szCs w:val="18"/>
          <w:lang w:val="pt-BR"/>
        </w:rPr>
        <w:t> </w:t>
      </w:r>
      <w:r w:rsidRPr="00FD1E0F">
        <w:rPr>
          <w:rFonts w:cs="Arial"/>
          <w:szCs w:val="18"/>
          <w:lang w:val="pt-BR"/>
        </w:rPr>
        <w:t>software Windows Server de acordo com as suas licenças do Windows Azure.</w:t>
      </w:r>
    </w:p>
    <w:p w14:paraId="23FF9668" w14:textId="77777777" w:rsidR="00033CE9" w:rsidRPr="00FD1E0F" w:rsidRDefault="00033CE9" w:rsidP="00033CE9">
      <w:pPr>
        <w:pStyle w:val="PURBody-Indented"/>
        <w:rPr>
          <w:rFonts w:cs="Arial"/>
          <w:b/>
          <w:szCs w:val="18"/>
          <w:lang w:val="pt-BR"/>
        </w:rPr>
      </w:pPr>
      <w:r w:rsidRPr="00FD1E0F">
        <w:rPr>
          <w:b/>
          <w:szCs w:val="18"/>
          <w:lang w:val="pt-BR"/>
        </w:rPr>
        <w:t xml:space="preserve"> </w:t>
      </w:r>
      <w:r w:rsidRPr="00FD1E0F">
        <w:rPr>
          <w:rFonts w:cs="Arial"/>
          <w:b/>
          <w:szCs w:val="18"/>
          <w:lang w:val="pt-BR"/>
        </w:rPr>
        <w:t>Validação.</w:t>
      </w:r>
    </w:p>
    <w:p w14:paraId="1F39C6F6" w14:textId="5854476B" w:rsidR="00033CE9" w:rsidRPr="00FD1E0F" w:rsidRDefault="00033CE9" w:rsidP="007321E7">
      <w:pPr>
        <w:spacing w:after="110"/>
        <w:ind w:left="360"/>
        <w:rPr>
          <w:rFonts w:cs="Arial"/>
          <w:color w:val="auto"/>
          <w:sz w:val="18"/>
          <w:szCs w:val="18"/>
          <w:lang w:val="pt-BR"/>
        </w:rPr>
      </w:pPr>
      <w:r w:rsidRPr="00FD1E0F">
        <w:rPr>
          <w:rFonts w:cs="Arial"/>
          <w:color w:val="auto"/>
          <w:sz w:val="18"/>
          <w:szCs w:val="18"/>
          <w:lang w:val="pt-BR"/>
        </w:rPr>
        <w:t>Periodicamente será necessário atualizar o software ou baixar o recurso de validação do software. A validação verifica se o software foi ativado e está corretamente licenciado.</w:t>
      </w:r>
      <w:r w:rsidR="00D33EEA" w:rsidRPr="00FD1E0F">
        <w:rPr>
          <w:rFonts w:cs="Arial"/>
          <w:color w:val="auto"/>
          <w:sz w:val="18"/>
          <w:szCs w:val="18"/>
          <w:lang w:val="pt-BR"/>
        </w:rPr>
        <w:t xml:space="preserve"> </w:t>
      </w:r>
      <w:r w:rsidRPr="00FD1E0F">
        <w:rPr>
          <w:rFonts w:cs="Arial"/>
          <w:color w:val="auto"/>
          <w:sz w:val="18"/>
          <w:szCs w:val="18"/>
          <w:lang w:val="pt-BR"/>
        </w:rPr>
        <w:t>A validação também possibilita que você use determinados recursos do software ou obtenha outras vantagens.</w:t>
      </w:r>
      <w:r w:rsidR="00D33EEA" w:rsidRPr="00FD1E0F">
        <w:rPr>
          <w:rFonts w:cs="Arial"/>
          <w:color w:val="auto"/>
          <w:sz w:val="18"/>
          <w:szCs w:val="18"/>
          <w:lang w:val="pt-BR"/>
        </w:rPr>
        <w:t xml:space="preserve"> </w:t>
      </w:r>
      <w:r w:rsidRPr="00FD1E0F">
        <w:rPr>
          <w:rFonts w:cs="Arial"/>
          <w:color w:val="auto"/>
          <w:sz w:val="18"/>
          <w:szCs w:val="18"/>
          <w:lang w:val="pt-BR"/>
        </w:rPr>
        <w:t>Para obter mais informações, consulte o site</w:t>
      </w:r>
      <w:r w:rsidR="00D33EEA" w:rsidRPr="00FD1E0F">
        <w:rPr>
          <w:rFonts w:cs="Arial"/>
          <w:color w:val="auto"/>
          <w:sz w:val="18"/>
          <w:szCs w:val="18"/>
          <w:lang w:val="pt-BR"/>
        </w:rPr>
        <w:t xml:space="preserve"> </w:t>
      </w:r>
      <w:hyperlink r:id="rId65" w:history="1">
        <w:r w:rsidRPr="00FD1E0F">
          <w:rPr>
            <w:rFonts w:cs="Arial"/>
            <w:color w:val="0000FF"/>
            <w:sz w:val="18"/>
            <w:szCs w:val="18"/>
            <w:u w:val="single"/>
            <w:lang w:val="pt-BR"/>
          </w:rPr>
          <w:t>http://go.microsoft.com/fwlink/?linkid=39157</w:t>
        </w:r>
      </w:hyperlink>
      <w:r w:rsidRPr="00FD1E0F">
        <w:rPr>
          <w:rFonts w:cs="Arial"/>
          <w:color w:val="auto"/>
          <w:sz w:val="18"/>
          <w:szCs w:val="18"/>
          <w:lang w:val="pt-BR"/>
        </w:rPr>
        <w:t>.</w:t>
      </w:r>
    </w:p>
    <w:p w14:paraId="0692812B" w14:textId="3267886D" w:rsidR="00033CE9" w:rsidRPr="00FD1E0F" w:rsidRDefault="00033CE9" w:rsidP="007321E7">
      <w:pPr>
        <w:spacing w:after="110"/>
        <w:ind w:left="360"/>
        <w:rPr>
          <w:rFonts w:cs="Arial"/>
          <w:color w:val="auto"/>
          <w:sz w:val="18"/>
          <w:szCs w:val="18"/>
          <w:lang w:val="pt-BR"/>
        </w:rPr>
      </w:pPr>
      <w:r w:rsidRPr="00FD1E0F">
        <w:rPr>
          <w:rFonts w:cs="Arial"/>
          <w:color w:val="auto"/>
          <w:sz w:val="18"/>
          <w:szCs w:val="18"/>
          <w:lang w:val="pt-BR"/>
        </w:rPr>
        <w:t>Durante a verificação de validação, o software enviará informações sobre o software e o dispositivo à Microsoft.</w:t>
      </w:r>
      <w:r w:rsidR="00D33EEA" w:rsidRPr="00FD1E0F">
        <w:rPr>
          <w:rFonts w:cs="Arial"/>
          <w:color w:val="auto"/>
          <w:sz w:val="18"/>
          <w:szCs w:val="18"/>
          <w:lang w:val="pt-BR"/>
        </w:rPr>
        <w:t xml:space="preserve"> </w:t>
      </w:r>
      <w:r w:rsidRPr="00FD1E0F">
        <w:rPr>
          <w:rFonts w:cs="Arial"/>
          <w:color w:val="auto"/>
          <w:sz w:val="18"/>
          <w:szCs w:val="18"/>
          <w:lang w:val="pt-BR"/>
        </w:rPr>
        <w:t>Essas informações incluem a versão e a chave do produto do software, bem como o endereço de protocolo da Internet do dispositivo.</w:t>
      </w:r>
      <w:r w:rsidR="00D33EEA" w:rsidRPr="00FD1E0F">
        <w:rPr>
          <w:rFonts w:cs="Arial"/>
          <w:color w:val="auto"/>
          <w:sz w:val="18"/>
          <w:szCs w:val="18"/>
          <w:lang w:val="pt-BR"/>
        </w:rPr>
        <w:t xml:space="preserve"> </w:t>
      </w:r>
      <w:r w:rsidRPr="00FD1E0F">
        <w:rPr>
          <w:rFonts w:cs="Arial"/>
          <w:color w:val="auto"/>
          <w:sz w:val="18"/>
          <w:szCs w:val="18"/>
          <w:lang w:val="pt-BR"/>
        </w:rPr>
        <w:t>A</w:t>
      </w:r>
      <w:r w:rsidR="00C75A16" w:rsidRPr="00FD1E0F">
        <w:rPr>
          <w:rFonts w:cs="Arial"/>
          <w:color w:val="auto"/>
          <w:sz w:val="18"/>
          <w:szCs w:val="18"/>
          <w:lang w:val="pt-BR"/>
        </w:rPr>
        <w:t> </w:t>
      </w:r>
      <w:r w:rsidRPr="00FD1E0F">
        <w:rPr>
          <w:rFonts w:cs="Arial"/>
          <w:color w:val="auto"/>
          <w:sz w:val="18"/>
          <w:szCs w:val="18"/>
          <w:lang w:val="pt-BR"/>
        </w:rPr>
        <w:t>Microsoft não usa as informações para identificar ou contatar você.</w:t>
      </w:r>
      <w:r w:rsidR="00D33EEA" w:rsidRPr="00FD1E0F">
        <w:rPr>
          <w:rFonts w:cs="Arial"/>
          <w:color w:val="auto"/>
          <w:sz w:val="18"/>
          <w:szCs w:val="18"/>
          <w:lang w:val="pt-BR"/>
        </w:rPr>
        <w:t xml:space="preserve"> </w:t>
      </w:r>
      <w:r w:rsidRPr="00FD1E0F">
        <w:rPr>
          <w:rFonts w:cs="Arial"/>
          <w:color w:val="auto"/>
          <w:sz w:val="18"/>
          <w:szCs w:val="18"/>
          <w:lang w:val="pt-BR"/>
        </w:rPr>
        <w:t>Ao utilizar o software, você estará concordando com a transmissão dessas informações.</w:t>
      </w:r>
      <w:r w:rsidR="00D33EEA" w:rsidRPr="00FD1E0F">
        <w:rPr>
          <w:rFonts w:cs="Arial"/>
          <w:color w:val="auto"/>
          <w:sz w:val="18"/>
          <w:szCs w:val="18"/>
          <w:lang w:val="pt-BR"/>
        </w:rPr>
        <w:t xml:space="preserve"> </w:t>
      </w:r>
      <w:r w:rsidRPr="00FD1E0F">
        <w:rPr>
          <w:rFonts w:cs="Arial"/>
          <w:color w:val="auto"/>
          <w:sz w:val="18"/>
          <w:szCs w:val="18"/>
          <w:lang w:val="pt-BR"/>
        </w:rPr>
        <w:t xml:space="preserve">Para obter mais informações sobre a validação e quais informações estão sendo enviadas durante uma verificação de validação, consulte o site </w:t>
      </w:r>
      <w:hyperlink r:id="rId66" w:history="1">
        <w:r w:rsidRPr="00FD1E0F">
          <w:rPr>
            <w:rFonts w:cs="Arial"/>
            <w:color w:val="0000FF"/>
            <w:sz w:val="18"/>
            <w:szCs w:val="18"/>
            <w:u w:val="single"/>
            <w:lang w:val="pt-BR"/>
          </w:rPr>
          <w:t>http://go.microsoft.com/fwlink/?linkid=96551</w:t>
        </w:r>
      </w:hyperlink>
      <w:r w:rsidRPr="00FD1E0F">
        <w:rPr>
          <w:rFonts w:cs="Arial"/>
          <w:color w:val="auto"/>
          <w:sz w:val="18"/>
          <w:szCs w:val="18"/>
          <w:lang w:val="pt-BR"/>
        </w:rPr>
        <w:t>.</w:t>
      </w:r>
    </w:p>
    <w:p w14:paraId="4370D97B" w14:textId="4407797F" w:rsidR="00033CE9" w:rsidRPr="00FD1E0F" w:rsidRDefault="00033CE9" w:rsidP="00EA1A5E">
      <w:pPr>
        <w:tabs>
          <w:tab w:val="num" w:pos="1440"/>
        </w:tabs>
        <w:spacing w:after="110"/>
        <w:ind w:left="360"/>
        <w:rPr>
          <w:rFonts w:cs="Arial"/>
          <w:color w:val="auto"/>
          <w:sz w:val="18"/>
          <w:szCs w:val="18"/>
          <w:lang w:val="pt-BR"/>
        </w:rPr>
      </w:pPr>
      <w:r w:rsidRPr="00FD1E0F">
        <w:rPr>
          <w:rFonts w:cs="Arial"/>
          <w:color w:val="auto"/>
          <w:sz w:val="18"/>
          <w:szCs w:val="18"/>
          <w:lang w:val="pt-BR"/>
        </w:rPr>
        <w:t>Se o software não estiver devidamente licenciado, a sua funcionalidade poderá ser afetada. Por exemplo, você pode</w:t>
      </w:r>
      <w:r w:rsidR="00D33EEA" w:rsidRPr="00FD1E0F">
        <w:rPr>
          <w:rFonts w:cs="Arial"/>
          <w:color w:val="auto"/>
          <w:sz w:val="18"/>
          <w:szCs w:val="18"/>
          <w:lang w:val="pt-BR"/>
        </w:rPr>
        <w:t xml:space="preserve"> </w:t>
      </w:r>
      <w:r w:rsidRPr="00FD1E0F">
        <w:rPr>
          <w:rFonts w:cs="Arial"/>
          <w:color w:val="auto"/>
          <w:sz w:val="18"/>
          <w:szCs w:val="18"/>
          <w:lang w:val="pt-BR"/>
        </w:rPr>
        <w:t>precisar reativar o software ou receber lembretes para obter uma cópia adequadamente licenciada do software. Caso contrário, você não</w:t>
      </w:r>
      <w:r w:rsidR="00C75A16" w:rsidRPr="00FD1E0F">
        <w:rPr>
          <w:rFonts w:cs="Arial"/>
          <w:color w:val="auto"/>
          <w:sz w:val="18"/>
          <w:szCs w:val="18"/>
          <w:lang w:val="pt-BR"/>
        </w:rPr>
        <w:t> </w:t>
      </w:r>
      <w:r w:rsidRPr="00FD1E0F">
        <w:rPr>
          <w:rFonts w:cs="Arial"/>
          <w:color w:val="auto"/>
          <w:sz w:val="18"/>
          <w:szCs w:val="18"/>
          <w:lang w:val="pt-BR"/>
        </w:rPr>
        <w:t>poderá obter determinadas atualizações da Microsoft.</w:t>
      </w:r>
    </w:p>
    <w:p w14:paraId="44F1EFDE" w14:textId="77777777" w:rsidR="00033CE9" w:rsidRPr="00FD1E0F" w:rsidRDefault="00033CE9" w:rsidP="00033CE9">
      <w:pPr>
        <w:ind w:left="360"/>
        <w:rPr>
          <w:rFonts w:cs="Arial"/>
          <w:color w:val="auto"/>
          <w:sz w:val="18"/>
          <w:szCs w:val="18"/>
          <w:lang w:val="pt-BR"/>
        </w:rPr>
      </w:pPr>
      <w:r w:rsidRPr="00FD1E0F">
        <w:rPr>
          <w:rFonts w:cs="Arial"/>
          <w:color w:val="auto"/>
          <w:sz w:val="18"/>
          <w:szCs w:val="18"/>
          <w:lang w:val="pt-BR"/>
        </w:rPr>
        <w:t>Você só poderá obter atualizações ou upgrades para o software da Microsoft ou de fontes autorizadas. Para mais informações sobre a obtenção de atualizações de fontes autorizadas, consulte o site</w:t>
      </w:r>
      <w:r w:rsidRPr="00FD1E0F">
        <w:rPr>
          <w:rFonts w:cs="Arial"/>
          <w:sz w:val="18"/>
          <w:szCs w:val="18"/>
          <w:lang w:val="pt-BR"/>
        </w:rPr>
        <w:t xml:space="preserve"> </w:t>
      </w:r>
      <w:hyperlink r:id="rId67" w:history="1">
        <w:r w:rsidRPr="00FD1E0F">
          <w:rPr>
            <w:rFonts w:cs="Arial"/>
            <w:color w:val="0000FF"/>
            <w:sz w:val="18"/>
            <w:szCs w:val="18"/>
            <w:u w:val="single"/>
            <w:lang w:val="pt-BR"/>
          </w:rPr>
          <w:t>http://go.microsoft.com/fwlink/?linkid=96552</w:t>
        </w:r>
      </w:hyperlink>
      <w:r w:rsidRPr="00FD1E0F">
        <w:rPr>
          <w:rFonts w:cs="Arial"/>
          <w:color w:val="auto"/>
          <w:sz w:val="18"/>
          <w:szCs w:val="18"/>
          <w:lang w:val="pt-BR"/>
        </w:rPr>
        <w:t>.</w:t>
      </w:r>
    </w:p>
    <w:p w14:paraId="3E6DB988" w14:textId="77777777" w:rsidR="001C4617" w:rsidRPr="00FD1E0F" w:rsidRDefault="001C4617" w:rsidP="00492254">
      <w:pPr>
        <w:pStyle w:val="PURBlueStrong-Indented"/>
        <w:rPr>
          <w:rFonts w:cs="Arial"/>
          <w:b/>
          <w:szCs w:val="18"/>
          <w:lang w:val="pt-BR"/>
        </w:rPr>
      </w:pPr>
      <w:r w:rsidRPr="00FD1E0F">
        <w:rPr>
          <w:rFonts w:cs="Arial"/>
          <w:szCs w:val="18"/>
          <w:lang w:val="pt-BR"/>
        </w:rPr>
        <w:t>SQLServer</w:t>
      </w:r>
    </w:p>
    <w:p w14:paraId="79F9FFE9" w14:textId="4BBB9C34" w:rsidR="00033CE9" w:rsidRPr="00E604D5" w:rsidRDefault="001C4617" w:rsidP="001C4617">
      <w:pPr>
        <w:pStyle w:val="PURBody-Indented"/>
        <w:rPr>
          <w:rFonts w:cs="Arial"/>
          <w:lang w:val="pt-BR"/>
        </w:rPr>
      </w:pPr>
      <w:r w:rsidRPr="00FD1E0F">
        <w:rPr>
          <w:rFonts w:cs="Arial"/>
          <w:szCs w:val="18"/>
          <w:lang w:val="pt-BR"/>
        </w:rPr>
        <w:t xml:space="preserve">O uso do SQL Server em uma Máquina Virtual está sujeito às disposições </w:t>
      </w:r>
      <w:r w:rsidR="00D33EEA" w:rsidRPr="00FD1E0F">
        <w:rPr>
          <w:rFonts w:cs="Arial"/>
          <w:szCs w:val="18"/>
          <w:lang w:val="pt-BR"/>
        </w:rPr>
        <w:t>“</w:t>
      </w:r>
      <w:r w:rsidRPr="00FD1E0F">
        <w:rPr>
          <w:rFonts w:cs="Arial"/>
          <w:szCs w:val="18"/>
          <w:lang w:val="pt-BR"/>
        </w:rPr>
        <w:t>Componentes de Software Windows</w:t>
      </w:r>
      <w:r w:rsidR="00D33EEA" w:rsidRPr="00FD1E0F">
        <w:rPr>
          <w:rFonts w:cs="Arial"/>
          <w:szCs w:val="18"/>
          <w:lang w:val="pt-BR"/>
        </w:rPr>
        <w:t>”</w:t>
      </w:r>
      <w:r w:rsidRPr="00FD1E0F">
        <w:rPr>
          <w:rFonts w:cs="Arial"/>
          <w:szCs w:val="18"/>
          <w:lang w:val="pt-BR"/>
        </w:rPr>
        <w:t xml:space="preserve">, </w:t>
      </w:r>
      <w:r w:rsidR="00D33EEA" w:rsidRPr="00FD1E0F">
        <w:rPr>
          <w:rFonts w:cs="Arial"/>
          <w:szCs w:val="18"/>
          <w:lang w:val="pt-BR"/>
        </w:rPr>
        <w:t>“</w:t>
      </w:r>
      <w:r w:rsidRPr="00FD1E0F">
        <w:rPr>
          <w:rFonts w:cs="Arial"/>
          <w:szCs w:val="18"/>
          <w:lang w:val="pt-BR"/>
        </w:rPr>
        <w:t>Teste de Benchmark</w:t>
      </w:r>
      <w:r w:rsidR="00D33EEA" w:rsidRPr="00FD1E0F">
        <w:rPr>
          <w:rFonts w:cs="Arial"/>
          <w:szCs w:val="18"/>
          <w:lang w:val="pt-BR"/>
        </w:rPr>
        <w:t>”</w:t>
      </w:r>
      <w:r w:rsidRPr="00FD1E0F">
        <w:rPr>
          <w:rFonts w:cs="Arial"/>
          <w:szCs w:val="18"/>
          <w:lang w:val="pt-BR"/>
        </w:rPr>
        <w:t xml:space="preserve"> e </w:t>
      </w:r>
      <w:r w:rsidR="00D33EEA" w:rsidRPr="00FD1E0F">
        <w:rPr>
          <w:rFonts w:cs="Arial"/>
          <w:szCs w:val="18"/>
          <w:lang w:val="pt-BR"/>
        </w:rPr>
        <w:t>“</w:t>
      </w:r>
      <w:r w:rsidRPr="00FD1E0F">
        <w:rPr>
          <w:rFonts w:cs="Arial"/>
          <w:szCs w:val="18"/>
          <w:lang w:val="pt-BR"/>
        </w:rPr>
        <w:t>Item de</w:t>
      </w:r>
      <w:r w:rsidRPr="00E604D5">
        <w:rPr>
          <w:rFonts w:cs="Arial"/>
          <w:lang w:val="pt-BR"/>
        </w:rPr>
        <w:t xml:space="preserve"> Relatório de Mapas do SQL Server Reporting Services</w:t>
      </w:r>
      <w:r w:rsidR="00D33EEA" w:rsidRPr="00E604D5">
        <w:rPr>
          <w:rFonts w:cs="Arial"/>
          <w:lang w:val="pt-BR"/>
        </w:rPr>
        <w:t>”</w:t>
      </w:r>
      <w:r w:rsidRPr="00E604D5">
        <w:rPr>
          <w:rFonts w:cs="Arial"/>
          <w:lang w:val="pt-BR"/>
        </w:rPr>
        <w:t xml:space="preserve"> nos Termos Gerais de Licença.</w:t>
      </w:r>
    </w:p>
    <w:p w14:paraId="34C87C3A" w14:textId="77777777" w:rsidR="00FB0BBA" w:rsidRPr="00E604D5" w:rsidRDefault="00FB0BBA" w:rsidP="00FB0BBA">
      <w:pPr>
        <w:pStyle w:val="PURBlueStrong-Indented"/>
        <w:rPr>
          <w:rFonts w:cs="Arial"/>
          <w:lang w:val="pt-BR"/>
        </w:rPr>
      </w:pPr>
      <w:r w:rsidRPr="00E604D5">
        <w:rPr>
          <w:rFonts w:cs="Arial"/>
          <w:lang w:val="pt-BR"/>
        </w:rPr>
        <w:t>Suporte ao Cliente</w:t>
      </w:r>
    </w:p>
    <w:p w14:paraId="0A529590" w14:textId="1077B457" w:rsidR="00FB0BBA" w:rsidRPr="00E604D5" w:rsidRDefault="00FB0BBA" w:rsidP="00FB0BBA">
      <w:pPr>
        <w:pStyle w:val="PURBody-Indented"/>
        <w:rPr>
          <w:rFonts w:cs="Arial"/>
          <w:b/>
          <w:color w:val="000000"/>
          <w:lang w:val="pt-BR"/>
        </w:rPr>
      </w:pPr>
      <w:r w:rsidRPr="00E604D5">
        <w:rPr>
          <w:rFonts w:cs="Arial"/>
          <w:b/>
          <w:lang w:val="pt-BR"/>
        </w:rPr>
        <w:t>Definições</w:t>
      </w:r>
    </w:p>
    <w:p w14:paraId="1D407CA6" w14:textId="17D10B6C" w:rsidR="00FB0BBA" w:rsidRPr="00751D3D" w:rsidRDefault="00D33EEA" w:rsidP="00FB0BBA">
      <w:pPr>
        <w:pStyle w:val="PURBody-Indented"/>
        <w:rPr>
          <w:lang w:val="pt-BR"/>
        </w:rPr>
      </w:pPr>
      <w:r>
        <w:rPr>
          <w:lang w:val="pt-BR"/>
        </w:rPr>
        <w:t>“</w:t>
      </w:r>
      <w:r w:rsidR="00FB0BBA" w:rsidRPr="00751D3D">
        <w:rPr>
          <w:lang w:val="pt-BR"/>
        </w:rPr>
        <w:t>Suporte ao Cliente</w:t>
      </w:r>
      <w:r>
        <w:rPr>
          <w:lang w:val="pt-BR"/>
        </w:rPr>
        <w:t>”</w:t>
      </w:r>
      <w:r w:rsidR="00FB0BBA" w:rsidRPr="00751D3D">
        <w:rPr>
          <w:lang w:val="pt-BR"/>
        </w:rPr>
        <w:t xml:space="preserve"> significa todo o suporte ou consultoria fornecido a você de acordo com o Contrato Microsoft Online Subscription.</w:t>
      </w:r>
      <w:r>
        <w:rPr>
          <w:lang w:val="pt-BR"/>
        </w:rPr>
        <w:t xml:space="preserve"> </w:t>
      </w:r>
    </w:p>
    <w:p w14:paraId="4DFA9CC8" w14:textId="21A5CA80" w:rsidR="00FB0BBA" w:rsidRPr="00751D3D" w:rsidRDefault="00D33EEA" w:rsidP="00FB0BBA">
      <w:pPr>
        <w:pStyle w:val="PURBody-Indented"/>
        <w:rPr>
          <w:szCs w:val="18"/>
          <w:lang w:val="pt-BR"/>
        </w:rPr>
      </w:pPr>
      <w:r>
        <w:rPr>
          <w:lang w:val="pt-BR"/>
        </w:rPr>
        <w:t>“</w:t>
      </w:r>
      <w:r w:rsidR="00FB0BBA" w:rsidRPr="00751D3D">
        <w:rPr>
          <w:lang w:val="pt-BR"/>
        </w:rPr>
        <w:t>Consertos</w:t>
      </w:r>
      <w:r>
        <w:rPr>
          <w:lang w:val="pt-BR"/>
        </w:rPr>
        <w:t>”</w:t>
      </w:r>
      <w:r w:rsidR="00FB0BBA" w:rsidRPr="00751D3D">
        <w:rPr>
          <w:lang w:val="pt-BR"/>
        </w:rPr>
        <w:t xml:space="preserve"> (Fixes) significa consertos (fixes), modificações ou melhorias ou seus derivativos, que a Microsoft lança geralmente (como service packs) ou forneça a você ao executar o Suporte ao Cliente para resolver um problema específico.</w:t>
      </w:r>
    </w:p>
    <w:p w14:paraId="225D9281" w14:textId="214E54FF" w:rsidR="00FB0BBA" w:rsidRPr="00751D3D" w:rsidRDefault="00FB0BBA" w:rsidP="00FB0BBA">
      <w:pPr>
        <w:pStyle w:val="PURBody-Indented"/>
        <w:rPr>
          <w:color w:val="000000"/>
          <w:lang w:val="pt-BR"/>
        </w:rPr>
      </w:pPr>
      <w:r w:rsidRPr="00751D3D">
        <w:rPr>
          <w:b/>
          <w:lang w:val="pt-BR"/>
        </w:rPr>
        <w:t>Consertos (Fixes).</w:t>
      </w:r>
      <w:r w:rsidRPr="00751D3D">
        <w:rPr>
          <w:b/>
          <w:bCs/>
          <w:color w:val="000000"/>
          <w:lang w:val="pt-BR"/>
        </w:rPr>
        <w:t> </w:t>
      </w:r>
      <w:r w:rsidRPr="00751D3D">
        <w:rPr>
          <w:lang w:val="pt-BR"/>
        </w:rPr>
        <w:t>Se fornecermos Consertos (Fixes) a você durante a execução do Suporte ao Cliente, esses Consertos (Fixes) serão licenciados de acordo com os termos de licença aplicáveis ao Produto ao qual esses Consertos (Fixes) se relacionem, a menos que eles incluam termos separados. Nesse caso, esses termos prevalecerão. Se os Consertos (Fixes) não forem fornecidos para os Serviços do Windows Azure, quaisquer outros termos fornecidos pela Microsoft com os Consertos (Fixes) serão aplicáveis, e se nenhum termo for fornecido, você deverá ter uma licença não exclusiva, perpétua, integralmente paga a fim de usar e reproduzir os Consertos (Fixes) exclusivamente para seu uso interno. Você não poderá modificar, alterar o nome do arquivo nem combinar os Consertos (Fixes) com código de computador que não seja da Microsoft.</w:t>
      </w:r>
    </w:p>
    <w:p w14:paraId="7ACA1D46" w14:textId="080A1107" w:rsidR="00FB0BBA" w:rsidRPr="00751D3D" w:rsidRDefault="00FB0BBA" w:rsidP="00FB0BBA">
      <w:pPr>
        <w:pStyle w:val="PURBody-Indented"/>
        <w:rPr>
          <w:color w:val="000000"/>
          <w:lang w:val="pt-BR"/>
        </w:rPr>
      </w:pPr>
      <w:r w:rsidRPr="00751D3D">
        <w:rPr>
          <w:b/>
          <w:bCs/>
          <w:color w:val="000000"/>
          <w:lang w:val="pt-BR"/>
        </w:rPr>
        <w:t>Trabalho Pré-existente.</w:t>
      </w:r>
      <w:r w:rsidR="00D33EEA">
        <w:rPr>
          <w:color w:val="000000"/>
          <w:lang w:val="pt-BR"/>
        </w:rPr>
        <w:t xml:space="preserve"> </w:t>
      </w:r>
      <w:r w:rsidRPr="00751D3D">
        <w:rPr>
          <w:lang w:val="pt-BR"/>
        </w:rPr>
        <w:t>Todos os direitos a qualquer código de computador ou materiais elaborados não baseados em código, desenvolvidos de outra forma e obtidos por ou para as partes ou suas Afiliadas de forma independente de seu Contrato Microsoft Online Subscription (</w:t>
      </w:r>
      <w:r w:rsidR="00D33EEA">
        <w:rPr>
          <w:lang w:val="pt-BR"/>
        </w:rPr>
        <w:t>“</w:t>
      </w:r>
      <w:r w:rsidRPr="00751D3D">
        <w:rPr>
          <w:lang w:val="pt-BR"/>
        </w:rPr>
        <w:t>Trabalho Pré-existente</w:t>
      </w:r>
      <w:r w:rsidR="00D33EEA">
        <w:rPr>
          <w:lang w:val="pt-BR"/>
        </w:rPr>
        <w:t>”</w:t>
      </w:r>
      <w:r w:rsidRPr="00751D3D">
        <w:rPr>
          <w:lang w:val="pt-BR"/>
        </w:rPr>
        <w:t>) deverão manter a propriedade exclusiva da parte que fornece o Trabalho Pré-existente. Durante a execução do Suporte ao Cliente, cada parte concede à outra (e a nossos prestadores de serviços, se necessário) uma licença temporária, não exclusiva, para usar, reproduzir e modificar qualquer Trabalho Pré-existente fornecido à</w:t>
      </w:r>
      <w:r w:rsidR="00C75A16">
        <w:rPr>
          <w:lang w:val="pt-BR"/>
        </w:rPr>
        <w:t> </w:t>
      </w:r>
      <w:r w:rsidRPr="00751D3D">
        <w:rPr>
          <w:lang w:val="pt-BR"/>
        </w:rPr>
        <w:t>outra parte, exclusivamente conforme necessário para cumprir suas obrigações relacionadas ao Suporte ao Cliente.</w:t>
      </w:r>
      <w:r w:rsidR="00D33EEA">
        <w:rPr>
          <w:lang w:val="pt-BR"/>
        </w:rPr>
        <w:t xml:space="preserve"> </w:t>
      </w:r>
      <w:r w:rsidRPr="00751D3D">
        <w:rPr>
          <w:lang w:val="pt-BR"/>
        </w:rPr>
        <w:t>Exceto como</w:t>
      </w:r>
      <w:r w:rsidR="00C75A16">
        <w:rPr>
          <w:lang w:val="pt-BR"/>
        </w:rPr>
        <w:t> </w:t>
      </w:r>
      <w:r w:rsidRPr="00751D3D">
        <w:rPr>
          <w:lang w:val="pt-BR"/>
        </w:rPr>
        <w:t xml:space="preserve">de outra forma expressamente acordado por escrito entre as partes, mediante pagamento integral, concederemos a você uma licença não exclusiva, perpétua, paga integralmente para usar, reproduzir e modificar (se aplicável) qualquer Trabalho </w:t>
      </w:r>
      <w:r w:rsidR="00C75A16">
        <w:rPr>
          <w:lang w:val="pt-BR"/>
        </w:rPr>
        <w:br/>
      </w:r>
      <w:r w:rsidRPr="00751D3D">
        <w:rPr>
          <w:lang w:val="pt-BR"/>
        </w:rPr>
        <w:lastRenderedPageBreak/>
        <w:t>Pré-existente da Microsoft fornecido como parte de um serviço entregue do Suporte ao Cliente, exclusivamente na forma entregue a</w:t>
      </w:r>
      <w:r w:rsidR="00C75A16">
        <w:rPr>
          <w:lang w:val="pt-BR"/>
        </w:rPr>
        <w:t> </w:t>
      </w:r>
      <w:r w:rsidRPr="00751D3D">
        <w:rPr>
          <w:lang w:val="pt-BR"/>
        </w:rPr>
        <w:t>você, e unicamente para seus fins comerciais internos. A licença para o Trabalho Pré-existente da Microsoft está sujeita ao seu</w:t>
      </w:r>
      <w:r w:rsidR="00C75A16">
        <w:rPr>
          <w:lang w:val="pt-BR"/>
        </w:rPr>
        <w:t> </w:t>
      </w:r>
      <w:r w:rsidRPr="00751D3D">
        <w:rPr>
          <w:lang w:val="pt-BR"/>
        </w:rPr>
        <w:t>cumprimento dos termos do Contrato Microsoft Online Subscription.</w:t>
      </w:r>
      <w:r w:rsidRPr="00751D3D">
        <w:rPr>
          <w:color w:val="FF0000"/>
          <w:u w:val="single"/>
          <w:lang w:val="pt-BR"/>
        </w:rPr>
        <w:t xml:space="preserve"> </w:t>
      </w:r>
      <w:r w:rsidRPr="00751D3D">
        <w:rPr>
          <w:lang w:val="pt-BR"/>
        </w:rPr>
        <w:t>Se estiver localizado na República Tcheca, você declara que o</w:t>
      </w:r>
      <w:r w:rsidR="00C75A16">
        <w:rPr>
          <w:lang w:val="pt-BR"/>
        </w:rPr>
        <w:t> </w:t>
      </w:r>
      <w:r w:rsidRPr="00751D3D">
        <w:rPr>
          <w:lang w:val="pt-BR"/>
        </w:rPr>
        <w:t>autor forneceu aprovações relevantes para modificar seu trabalho pré-existente.</w:t>
      </w:r>
      <w:r w:rsidR="00D33EEA">
        <w:rPr>
          <w:lang w:val="pt-BR"/>
        </w:rPr>
        <w:t xml:space="preserve"> </w:t>
      </w:r>
      <w:r w:rsidRPr="00751D3D">
        <w:rPr>
          <w:lang w:val="pt-BR"/>
        </w:rPr>
        <w:t>Qualquer violação das condições de seu Contrato Microsoft Online Subscription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14:paraId="36D21266" w14:textId="561EE923" w:rsidR="00FB0BBA" w:rsidRPr="00751D3D" w:rsidRDefault="00FB0BBA" w:rsidP="00FB0BBA">
      <w:pPr>
        <w:pStyle w:val="PURBody-Indented"/>
        <w:rPr>
          <w:bCs/>
          <w:color w:val="000000"/>
          <w:lang w:val="pt-BR"/>
        </w:rPr>
      </w:pPr>
      <w:r w:rsidRPr="00751D3D">
        <w:rPr>
          <w:b/>
          <w:bCs/>
          <w:color w:val="000000"/>
          <w:lang w:val="pt-BR"/>
        </w:rPr>
        <w:t>Materiais.</w:t>
      </w:r>
      <w:r w:rsidR="00D33EEA">
        <w:rPr>
          <w:b/>
          <w:bCs/>
          <w:color w:val="000000"/>
          <w:lang w:val="pt-BR"/>
        </w:rPr>
        <w:t xml:space="preserve"> </w:t>
      </w:r>
      <w:r w:rsidRPr="00751D3D">
        <w:rPr>
          <w:lang w:val="pt-BR"/>
        </w:rPr>
        <w:t>Todos os direitos a quaisquer materiais desenvolvidos por nós (que não sejam código de software) e fornecidos a você em conexão com o Suporte ao Cliente (</w:t>
      </w:r>
      <w:r w:rsidR="00D33EEA">
        <w:rPr>
          <w:lang w:val="pt-BR"/>
        </w:rPr>
        <w:t>“</w:t>
      </w:r>
      <w:r w:rsidRPr="00751D3D">
        <w:rPr>
          <w:lang w:val="pt-BR"/>
        </w:rPr>
        <w:t>Materiais</w:t>
      </w:r>
      <w:r w:rsidR="00D33EEA">
        <w:rPr>
          <w:lang w:val="pt-BR"/>
        </w:rPr>
        <w:t>”</w:t>
      </w:r>
      <w:r w:rsidRPr="00751D3D">
        <w:rPr>
          <w:lang w:val="pt-BR"/>
        </w:rPr>
        <w:t>) deverão nos pertencer, exceto se esses Materiais constituírem seu Trabalho Pré-existente.</w:t>
      </w:r>
      <w:r w:rsidR="00D33EEA">
        <w:rPr>
          <w:lang w:val="pt-BR"/>
        </w:rPr>
        <w:t xml:space="preserve"> </w:t>
      </w:r>
      <w:r w:rsidRPr="00751D3D">
        <w:rPr>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14:paraId="34189238" w14:textId="1B803A4A" w:rsidR="00FB0BBA" w:rsidRPr="00751D3D" w:rsidRDefault="00FB0BBA" w:rsidP="00FB0BBA">
      <w:pPr>
        <w:pStyle w:val="PURBody-Indented"/>
        <w:rPr>
          <w:b/>
          <w:bCs/>
          <w:color w:val="000000"/>
          <w:lang w:val="pt-BR"/>
        </w:rPr>
      </w:pPr>
      <w:r w:rsidRPr="00751D3D">
        <w:rPr>
          <w:b/>
          <w:bCs/>
          <w:color w:val="000000"/>
          <w:lang w:val="pt-BR"/>
        </w:rPr>
        <w:t>Código de Amostra (</w:t>
      </w:r>
      <w:r w:rsidR="00D33EEA">
        <w:rPr>
          <w:b/>
          <w:bCs/>
          <w:color w:val="000000"/>
          <w:lang w:val="pt-BR"/>
        </w:rPr>
        <w:t>“</w:t>
      </w:r>
      <w:r w:rsidRPr="00751D3D">
        <w:rPr>
          <w:b/>
          <w:bCs/>
          <w:color w:val="000000"/>
          <w:lang w:val="pt-BR"/>
        </w:rPr>
        <w:t>Sample Code</w:t>
      </w:r>
      <w:r w:rsidR="00D33EEA">
        <w:rPr>
          <w:b/>
          <w:bCs/>
          <w:color w:val="000000"/>
          <w:lang w:val="pt-BR"/>
        </w:rPr>
        <w:t>”</w:t>
      </w:r>
      <w:r w:rsidRPr="00751D3D">
        <w:rPr>
          <w:b/>
          <w:bCs/>
          <w:color w:val="000000"/>
          <w:lang w:val="pt-BR"/>
        </w:rPr>
        <w:t>).</w:t>
      </w:r>
      <w:r w:rsidR="00D33EEA">
        <w:rPr>
          <w:b/>
          <w:bCs/>
          <w:color w:val="000000"/>
          <w:lang w:val="pt-BR"/>
        </w:rPr>
        <w:t xml:space="preserve"> </w:t>
      </w:r>
      <w:r w:rsidRPr="00751D3D">
        <w:rPr>
          <w:lang w:val="pt-BR"/>
        </w:rPr>
        <w:t>Concederemos a você um direito não exclusivo, perpétuo e livre de royalties de usar e</w:t>
      </w:r>
      <w:r w:rsidR="00C75A16">
        <w:rPr>
          <w:lang w:val="pt-BR"/>
        </w:rPr>
        <w:t> </w:t>
      </w:r>
      <w:r w:rsidRPr="00751D3D">
        <w:rPr>
          <w:lang w:val="pt-BR"/>
        </w:rPr>
        <w:t>modificar qualquer código de software fornecido por nós para fins ilustrativos (</w:t>
      </w:r>
      <w:r w:rsidR="00D33EEA">
        <w:rPr>
          <w:lang w:val="pt-BR"/>
        </w:rPr>
        <w:t>“</w:t>
      </w:r>
      <w:r w:rsidRPr="00751D3D">
        <w:rPr>
          <w:lang w:val="pt-BR"/>
        </w:rPr>
        <w:t>Código de Amostra</w:t>
      </w:r>
      <w:r w:rsidR="00D33EEA">
        <w:rPr>
          <w:lang w:val="pt-BR"/>
        </w:rPr>
        <w:t>”</w:t>
      </w:r>
      <w:r w:rsidRPr="00751D3D">
        <w:rPr>
          <w:lang w:val="pt-BR"/>
        </w:rPr>
        <w:t>), bem como reproduzir e</w:t>
      </w:r>
      <w:r w:rsidR="00C75A16">
        <w:rPr>
          <w:lang w:val="pt-BR"/>
        </w:rPr>
        <w:t> </w:t>
      </w:r>
      <w:r w:rsidRPr="00751D3D">
        <w:rPr>
          <w:lang w:val="pt-BR"/>
        </w:rPr>
        <w:t>distribuir a forma de código objeto do Código de Amostra, desde que você concorde: (i) em não usar nosso nome, logotipo ou</w:t>
      </w:r>
      <w:r w:rsidR="00C75A16">
        <w:rPr>
          <w:lang w:val="pt-BR"/>
        </w:rPr>
        <w:t> </w:t>
      </w:r>
      <w:r w:rsidRPr="00751D3D">
        <w:rPr>
          <w:lang w:val="pt-BR"/>
        </w:rPr>
        <w:t>marcas comerciais para comercializar seu produto de software no qual o Código de Amostra esteja incorporado; (ii) em incluir uma 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751D3D">
        <w:rPr>
          <w:bCs/>
          <w:color w:val="000000"/>
          <w:lang w:val="pt-BR"/>
        </w:rPr>
        <w:t xml:space="preserve">. </w:t>
      </w:r>
    </w:p>
    <w:p w14:paraId="2DAE4CE8" w14:textId="03AD844A" w:rsidR="00FB0BBA" w:rsidRPr="00751D3D" w:rsidRDefault="00FB0BBA" w:rsidP="00FB0BBA">
      <w:pPr>
        <w:pStyle w:val="PURBody-Indented"/>
        <w:rPr>
          <w:lang w:val="pt-BR"/>
        </w:rPr>
      </w:pPr>
      <w:r w:rsidRPr="00751D3D">
        <w:rPr>
          <w:b/>
          <w:bCs/>
          <w:color w:val="000000"/>
          <w:lang w:val="pt-BR"/>
        </w:rPr>
        <w:t>Direitos das Afiliadas.</w:t>
      </w:r>
      <w:r w:rsidR="00D33EEA">
        <w:rPr>
          <w:color w:val="000000"/>
          <w:lang w:val="pt-BR"/>
        </w:rPr>
        <w:t xml:space="preserve"> </w:t>
      </w:r>
      <w:r w:rsidRPr="00751D3D">
        <w:rPr>
          <w:lang w:val="pt-BR"/>
        </w:rPr>
        <w:t>Você poderá sublicenciar os direitos contidos nesta seção às suas Afiliadas, mas estas não poderão sublicenciar esses direitos, e o uso por parte delas deverá ser consistente com os termos de licença contidos no seu Contrato Microsoft Online Subscription.</w:t>
      </w:r>
    </w:p>
    <w:p w14:paraId="12C91C9A" w14:textId="25BE64E1" w:rsidR="00FB0BBA" w:rsidRPr="00751D3D" w:rsidRDefault="00FB0BBA" w:rsidP="00FB0BBA">
      <w:pPr>
        <w:pStyle w:val="PURBody-Indented"/>
        <w:rPr>
          <w:color w:val="000000"/>
          <w:lang w:val="pt-BR"/>
        </w:rPr>
      </w:pPr>
      <w:r w:rsidRPr="00751D3D">
        <w:rPr>
          <w:b/>
          <w:lang w:val="pt-BR"/>
        </w:rPr>
        <w:t>Garantias e Isenções</w:t>
      </w:r>
    </w:p>
    <w:p w14:paraId="19338D0B" w14:textId="72019CE5" w:rsidR="00FB0BBA" w:rsidRPr="00751D3D" w:rsidRDefault="00FB0BBA" w:rsidP="00AF235B">
      <w:pPr>
        <w:pStyle w:val="ListParagraph"/>
        <w:tabs>
          <w:tab w:val="left" w:pos="1080"/>
        </w:tabs>
        <w:contextualSpacing/>
        <w:rPr>
          <w:rFonts w:ascii="Arial" w:eastAsiaTheme="minorHAnsi" w:hAnsi="Arial" w:cstheme="minorBidi"/>
          <w:sz w:val="18"/>
          <w:szCs w:val="20"/>
          <w:lang w:val="pt-BR" w:eastAsia="en-US"/>
        </w:rPr>
      </w:pPr>
      <w:r w:rsidRPr="00751D3D">
        <w:rPr>
          <w:rFonts w:ascii="Arial" w:eastAsiaTheme="minorHAnsi" w:hAnsi="Arial" w:cstheme="minorBidi"/>
          <w:b/>
          <w:bCs/>
          <w:color w:val="000000"/>
          <w:sz w:val="18"/>
          <w:szCs w:val="20"/>
          <w:lang w:val="pt-BR"/>
        </w:rPr>
        <w:t>Garantia para o Suporte ao Cliente.</w:t>
      </w:r>
      <w:r w:rsidR="00D33EEA">
        <w:rPr>
          <w:color w:val="000000"/>
          <w:lang w:val="pt-BR"/>
        </w:rPr>
        <w:t xml:space="preserve"> </w:t>
      </w:r>
      <w:r w:rsidRPr="00751D3D">
        <w:rPr>
          <w:rFonts w:ascii="Arial" w:eastAsiaTheme="minorHAnsi" w:hAnsi="Arial" w:cstheme="minorBidi"/>
          <w:sz w:val="18"/>
          <w:szCs w:val="20"/>
          <w:lang w:val="pt-BR"/>
        </w:rPr>
        <w:t>Garantimos que todo o Suporte ao Cliente será realizado com cuidado e qualificação profissionais.</w:t>
      </w:r>
    </w:p>
    <w:p w14:paraId="335D75ED" w14:textId="77777777" w:rsidR="00FB0BBA" w:rsidRPr="00751D3D" w:rsidRDefault="00FB0BBA" w:rsidP="00AF235B">
      <w:pPr>
        <w:pStyle w:val="PURBody-Indented"/>
        <w:tabs>
          <w:tab w:val="left" w:pos="1080"/>
        </w:tabs>
        <w:ind w:left="720"/>
        <w:rPr>
          <w:b/>
          <w:lang w:val="pt-BR"/>
        </w:rPr>
      </w:pPr>
    </w:p>
    <w:p w14:paraId="2B408510" w14:textId="7EBC6DC1" w:rsidR="00FB0BBA" w:rsidRPr="00751D3D" w:rsidRDefault="00FB0BBA" w:rsidP="00AF235B">
      <w:pPr>
        <w:pStyle w:val="PURBody-Indented"/>
        <w:tabs>
          <w:tab w:val="left" w:pos="1080"/>
        </w:tabs>
        <w:ind w:left="720"/>
        <w:rPr>
          <w:lang w:val="pt-BR"/>
        </w:rPr>
      </w:pPr>
      <w:r w:rsidRPr="00751D3D">
        <w:rPr>
          <w:b/>
          <w:lang w:val="pt-BR"/>
        </w:rPr>
        <w:t>AUSÊNCIA DE OUTRAS GARANTIAS</w:t>
      </w:r>
      <w:r w:rsidRPr="00751D3D">
        <w:rPr>
          <w:b/>
          <w:i/>
          <w:lang w:val="pt-BR"/>
        </w:rPr>
        <w:t>.</w:t>
      </w:r>
      <w:r w:rsidR="00D33EEA">
        <w:rPr>
          <w:lang w:val="pt-BR"/>
        </w:rPr>
        <w:t xml:space="preserve"> </w:t>
      </w:r>
      <w:r w:rsidRPr="00751D3D">
        <w:rPr>
          <w:lang w:val="pt-BR"/>
        </w:rPr>
        <w:t>NO LIMITE PERMITIDO PELA LEI APLICÁVEL, EXCLUÍMOS E NOS ISENTAMOS DE TODAS AS DECLARAÇÕES, GARANTIAS E CONDIÇÕES, EXPRESSAS, IMPLÍCITAS OU CONTIDAS EM LEI, QUE</w:t>
      </w:r>
      <w:r w:rsidR="00C75A16">
        <w:rPr>
          <w:lang w:val="pt-BR"/>
        </w:rPr>
        <w:t> </w:t>
      </w:r>
      <w:r w:rsidRPr="00751D3D">
        <w:rPr>
          <w:lang w:val="pt-BR"/>
        </w:rPr>
        <w:t>NÃO SEJAM AQUELAS IDENTIFICADAS DE MANEIRA EXPRESSA NO SEU CONTRATO MICROSOFT ONLINE SUBSCRIPTION.</w:t>
      </w:r>
      <w:r w:rsidR="00D33EEA">
        <w:rPr>
          <w:lang w:val="pt-BR"/>
        </w:rPr>
        <w:t xml:space="preserve"> </w:t>
      </w:r>
      <w:r w:rsidRPr="00751D3D">
        <w:rPr>
          <w:lang w:val="pt-BR"/>
        </w:rPr>
        <w:t>A ISENÇÃO DE RESPONSABILIDADE INCLUI TODA E QUALQUER GARANTIA OU CONDIÇÃO DE</w:t>
      </w:r>
      <w:r w:rsidR="00C75A16">
        <w:rPr>
          <w:lang w:val="pt-BR"/>
        </w:rPr>
        <w:t> </w:t>
      </w:r>
      <w:r w:rsidRPr="00751D3D">
        <w:rPr>
          <w:lang w:val="pt-BR"/>
        </w:rPr>
        <w:t>TITULARIDADE DO DIREITO, NÃO VIOLAÇÃO, QUALIDADE OU RESULTADOS SATISFATÓRIOS, PADRÕES DE</w:t>
      </w:r>
      <w:r w:rsidR="00C75A16">
        <w:rPr>
          <w:lang w:val="pt-BR"/>
        </w:rPr>
        <w:t> </w:t>
      </w:r>
      <w:r w:rsidRPr="00751D3D">
        <w:rPr>
          <w:lang w:val="pt-BR"/>
        </w:rPr>
        <w:t>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r w:rsidR="00D33EEA">
        <w:rPr>
          <w:lang w:val="pt-BR"/>
        </w:rPr>
        <w:t xml:space="preserve"> </w:t>
      </w:r>
    </w:p>
    <w:p w14:paraId="54E967D9"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7DA" w14:textId="78A9B389" w:rsidR="0082133B" w:rsidRPr="00751D3D" w:rsidRDefault="00ED4593">
      <w:pPr>
        <w:pStyle w:val="PURProductName"/>
        <w:rPr>
          <w:lang w:val="pt-BR"/>
        </w:rPr>
      </w:pPr>
      <w:bookmarkStart w:id="149" w:name="_Sec73"/>
      <w:r w:rsidRPr="00751D3D">
        <w:rPr>
          <w:lang w:val="pt-BR"/>
        </w:rPr>
        <w:t>Windows Intune</w:t>
      </w:r>
      <w:bookmarkEnd w:id="149"/>
      <w:r w:rsidRPr="00751D3D">
        <w:rPr>
          <w:lang w:val="pt-BR"/>
        </w:rPr>
        <w:t xml:space="preserve"> (por dispositivo)</w:t>
      </w:r>
      <w:r w:rsidRPr="00751D3D">
        <w:rPr>
          <w:lang w:val="pt-BR"/>
        </w:rPr>
        <w:fldChar w:fldCharType="begin"/>
      </w:r>
      <w:r w:rsidRPr="00751D3D">
        <w:rPr>
          <w:lang w:val="pt-BR"/>
        </w:rPr>
        <w:instrText xml:space="preserve">XE "Windows Intune (por dispositivo)" </w:instrText>
      </w:r>
      <w:r w:rsidRPr="00751D3D">
        <w:rPr>
          <w:lang w:val="pt-BR"/>
        </w:rPr>
        <w:fldChar w:fldCharType="end"/>
      </w:r>
      <w:r w:rsidRPr="00751D3D">
        <w:rPr>
          <w:lang w:val="pt-BR"/>
        </w:rPr>
        <w:fldChar w:fldCharType="begin"/>
      </w:r>
      <w:r w:rsidRPr="00751D3D">
        <w:rPr>
          <w:lang w:val="pt-BR"/>
        </w:rPr>
        <w:instrText>TC "</w:instrText>
      </w:r>
      <w:bookmarkStart w:id="150" w:name="_Toc334534135"/>
      <w:bookmarkStart w:id="151" w:name="_Toc334534753"/>
      <w:r w:rsidRPr="00751D3D">
        <w:rPr>
          <w:lang w:val="pt-BR"/>
        </w:rPr>
        <w:instrText>Windows Intune (por dispositivo)</w:instrText>
      </w:r>
      <w:bookmarkEnd w:id="150"/>
      <w:bookmarkEnd w:id="151"/>
      <w:r w:rsidRPr="00751D3D">
        <w:rPr>
          <w:lang w:val="pt-BR"/>
        </w:rPr>
        <w:instrText xml:space="preserve">" \l 2 </w:instrText>
      </w:r>
      <w:r w:rsidRPr="00751D3D">
        <w:rPr>
          <w:lang w:val="pt-BR"/>
        </w:rPr>
        <w:fldChar w:fldCharType="end"/>
      </w:r>
    </w:p>
    <w:p w14:paraId="54E967DB" w14:textId="58F218F7" w:rsidR="0082133B" w:rsidRPr="00751D3D" w:rsidRDefault="00ED4593">
      <w:pPr>
        <w:pStyle w:val="PURLicenseTerm"/>
        <w:rPr>
          <w:lang w:val="pt-BR"/>
        </w:rPr>
      </w:pPr>
      <w:r w:rsidRPr="00751D3D">
        <w:rPr>
          <w:lang w:val="pt-BR"/>
        </w:rPr>
        <w:t>Os termos de licença aplicáveis ao seu uso deste serviço online são os Termos Gerais de Licença e os seguintes:</w:t>
      </w:r>
    </w:p>
    <w:tbl>
      <w:tblPr>
        <w:tblStyle w:val="ProductAttributesTable"/>
        <w:tblW w:w="0" w:type="auto"/>
        <w:tblLook w:val="04A0" w:firstRow="1" w:lastRow="0" w:firstColumn="1" w:lastColumn="0" w:noHBand="0" w:noVBand="1"/>
      </w:tblPr>
      <w:tblGrid>
        <w:gridCol w:w="5403"/>
        <w:gridCol w:w="5627"/>
      </w:tblGrid>
      <w:tr w:rsidR="0082133B" w:rsidRPr="000E2E3D" w14:paraId="54E967DE" w14:textId="77777777">
        <w:tc>
          <w:tcPr>
            <w:tcW w:w="6120" w:type="dxa"/>
          </w:tcPr>
          <w:p w14:paraId="746C7EA5" w14:textId="3AAED065" w:rsidR="0082133B" w:rsidRPr="00751D3D" w:rsidRDefault="00ED4593" w:rsidP="008F68A6">
            <w:pPr>
              <w:pStyle w:val="PURBody"/>
              <w:rPr>
                <w:lang w:val="pt-BR"/>
              </w:rPr>
            </w:pPr>
            <w:r w:rsidRPr="00751D3D">
              <w:rPr>
                <w:lang w:val="pt-BR"/>
              </w:rPr>
              <w:t xml:space="preserve">Consulte Avisos Aplicáveis: </w:t>
            </w:r>
            <w:r w:rsidRPr="00751D3D">
              <w:rPr>
                <w:b/>
                <w:lang w:val="pt-BR"/>
              </w:rPr>
              <w:t xml:space="preserve">Transferência de Dados, Padrão Visual H.264/AVC, Padrão de Vídeo MPEG-2, Padrão Visual MPEG-4, Padrão Visual VC-1, Notificação I de Software Potencialmente Indesejável, Windows 8 </w:t>
            </w:r>
            <w:r w:rsidRPr="00751D3D">
              <w:rPr>
                <w:lang w:val="pt-BR"/>
              </w:rPr>
              <w:t xml:space="preserve">(Consulte o </w:t>
            </w:r>
            <w:hyperlink w:anchor="_Sec10">
              <w:r w:rsidRPr="00751D3D">
                <w:rPr>
                  <w:color w:val="00467F"/>
                  <w:u w:val="single"/>
                  <w:lang w:val="pt-BR"/>
                </w:rPr>
                <w:t>Apêndice 1</w:t>
              </w:r>
            </w:hyperlink>
            <w:r w:rsidRPr="00751D3D">
              <w:rPr>
                <w:lang w:val="pt-BR"/>
              </w:rPr>
              <w:t>) (referente ao software Sistema Operacional Windows Desktop)</w:t>
            </w:r>
          </w:p>
          <w:p w14:paraId="01437D4D" w14:textId="77777777" w:rsidR="007D63E7" w:rsidRPr="00751D3D" w:rsidRDefault="007D63E7" w:rsidP="008F68A6">
            <w:pPr>
              <w:pStyle w:val="PURBody"/>
              <w:rPr>
                <w:lang w:val="pt-BR"/>
              </w:rPr>
            </w:pPr>
          </w:p>
          <w:p w14:paraId="54E967DC" w14:textId="17BCAFD5" w:rsidR="007D63E7" w:rsidRPr="00751D3D" w:rsidRDefault="007D63E7" w:rsidP="00C75A16">
            <w:pPr>
              <w:pStyle w:val="PURBody"/>
              <w:rPr>
                <w:lang w:val="pt-BR"/>
              </w:rPr>
            </w:pPr>
            <w:r w:rsidRPr="00751D3D">
              <w:rPr>
                <w:lang w:val="pt-BR"/>
              </w:rPr>
              <w:t>Tecnologias Incluídas:</w:t>
            </w:r>
            <w:r w:rsidR="00D33EEA">
              <w:rPr>
                <w:b/>
                <w:lang w:val="pt-BR"/>
              </w:rPr>
              <w:t xml:space="preserve"> </w:t>
            </w:r>
            <w:r w:rsidRPr="00751D3D">
              <w:rPr>
                <w:b/>
                <w:lang w:val="pt-BR"/>
              </w:rPr>
              <w:t xml:space="preserve">Componentes do Software Windows </w:t>
            </w:r>
            <w:r w:rsidRPr="00751D3D">
              <w:rPr>
                <w:lang w:val="pt-BR"/>
              </w:rPr>
              <w:t>(Consulte os Termos Universais de Licença) (relevantes ao Systems Center Configuration Manager e ao software Windows)</w:t>
            </w:r>
            <w:r w:rsidRPr="00751D3D">
              <w:rPr>
                <w:b/>
                <w:lang w:val="pt-BR"/>
              </w:rPr>
              <w:t xml:space="preserve">, Tecnologia SQL Server e Item de Relatório de Mapas do SQL Server Reporting Services </w:t>
            </w:r>
            <w:r w:rsidRPr="00751D3D">
              <w:rPr>
                <w:lang w:val="pt-BR"/>
              </w:rPr>
              <w:t>(Consulte os</w:t>
            </w:r>
            <w:r w:rsidR="00C75A16">
              <w:rPr>
                <w:lang w:val="pt-BR"/>
              </w:rPr>
              <w:t> </w:t>
            </w:r>
            <w:r w:rsidRPr="00751D3D">
              <w:rPr>
                <w:lang w:val="pt-BR"/>
              </w:rPr>
              <w:t>Termos Universais de Licença) (relevantes ao software Systems Center Configuration Manager)</w:t>
            </w:r>
          </w:p>
        </w:tc>
        <w:tc>
          <w:tcPr>
            <w:tcW w:w="6120" w:type="dxa"/>
          </w:tcPr>
          <w:p w14:paraId="012C7769" w14:textId="3CB8DEC7" w:rsidR="0082133B" w:rsidRPr="00751D3D" w:rsidRDefault="00ED4593">
            <w:pPr>
              <w:pStyle w:val="PURBody"/>
              <w:rPr>
                <w:lang w:val="pt-BR"/>
              </w:rPr>
            </w:pPr>
            <w:r w:rsidRPr="00751D3D">
              <w:rPr>
                <w:lang w:val="pt-BR"/>
              </w:rPr>
              <w:t xml:space="preserve">Contrato de Nível de Serviço: </w:t>
            </w:r>
            <w:r w:rsidRPr="00751D3D">
              <w:rPr>
                <w:b/>
                <w:lang w:val="pt-BR"/>
              </w:rPr>
              <w:t xml:space="preserve">Sim </w:t>
            </w:r>
            <w:r w:rsidRPr="00751D3D">
              <w:rPr>
                <w:lang w:val="pt-BR"/>
              </w:rPr>
              <w:t xml:space="preserve">(Consulte o site </w:t>
            </w:r>
            <w:hyperlink r:id="rId68" w:history="1">
              <w:r w:rsidRPr="00C75A16">
                <w:rPr>
                  <w:rStyle w:val="Hyperlink"/>
                  <w:lang w:val="pt-BR"/>
                </w:rPr>
                <w:t>http://microsoft.com/licensing/contracts</w:t>
              </w:r>
            </w:hyperlink>
            <w:r w:rsidRPr="00751D3D">
              <w:rPr>
                <w:lang w:val="pt-BR"/>
              </w:rPr>
              <w:t>)</w:t>
            </w:r>
          </w:p>
          <w:p w14:paraId="54E967DD" w14:textId="11C4974A" w:rsidR="00F9140B" w:rsidRPr="00751D3D" w:rsidRDefault="00F9140B" w:rsidP="006A274F">
            <w:pPr>
              <w:pStyle w:val="PURBody"/>
              <w:rPr>
                <w:lang w:val="pt-BR"/>
              </w:rPr>
            </w:pPr>
          </w:p>
        </w:tc>
      </w:tr>
    </w:tbl>
    <w:p w14:paraId="54E967DF" w14:textId="77777777" w:rsidR="0082133B" w:rsidRPr="00751D3D" w:rsidRDefault="00ED4593">
      <w:pPr>
        <w:pStyle w:val="PURBlueBGHeader"/>
        <w:rPr>
          <w:lang w:val="pt-BR"/>
        </w:rPr>
      </w:pPr>
      <w:r w:rsidRPr="00751D3D">
        <w:rPr>
          <w:lang w:val="pt-BR"/>
        </w:rPr>
        <w:t>SLs do DISPOSITIVO</w:t>
      </w:r>
    </w:p>
    <w:tbl>
      <w:tblPr>
        <w:tblStyle w:val="PURTableNoVertical"/>
        <w:tblW w:w="0" w:type="auto"/>
        <w:tblLook w:val="04A0" w:firstRow="1" w:lastRow="0" w:firstColumn="1" w:lastColumn="0" w:noHBand="0" w:noVBand="1"/>
      </w:tblPr>
      <w:tblGrid>
        <w:gridCol w:w="5322"/>
        <w:gridCol w:w="5320"/>
      </w:tblGrid>
      <w:tr w:rsidR="0082133B" w:rsidRPr="000E2E3D"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751D3D" w:rsidRDefault="00ED4593">
            <w:pPr>
              <w:pStyle w:val="PURBody"/>
              <w:rPr>
                <w:lang w:val="pt-BR"/>
              </w:rPr>
            </w:pPr>
            <w:r w:rsidRPr="00751D3D">
              <w:rPr>
                <w:b/>
                <w:i/>
                <w:lang w:val="pt-BR"/>
              </w:rPr>
              <w:t>Necessárias para cada um dos seus:</w:t>
            </w:r>
          </w:p>
          <w:p w14:paraId="54E967E1" w14:textId="77777777" w:rsidR="0082133B" w:rsidRPr="00751D3D" w:rsidRDefault="00ED4593" w:rsidP="005D6562">
            <w:pPr>
              <w:pStyle w:val="PURBullet"/>
              <w:numPr>
                <w:ilvl w:val="0"/>
                <w:numId w:val="57"/>
              </w:numPr>
              <w:rPr>
                <w:lang w:val="pt-BR"/>
              </w:rPr>
            </w:pPr>
            <w:r w:rsidRPr="00751D3D">
              <w:rPr>
                <w:lang w:val="pt-BR"/>
              </w:rPr>
              <w:t>Dispositivos que acessem o serviço online ou software relacionado.</w:t>
            </w:r>
          </w:p>
        </w:tc>
        <w:tc>
          <w:tcPr>
            <w:tcW w:w="5340" w:type="dxa"/>
          </w:tcPr>
          <w:p w14:paraId="54E967E2" w14:textId="77777777" w:rsidR="0082133B" w:rsidRPr="00751D3D" w:rsidRDefault="00ED4593">
            <w:pPr>
              <w:pStyle w:val="PURBody"/>
              <w:rPr>
                <w:lang w:val="pt-BR"/>
              </w:rPr>
            </w:pPr>
            <w:r w:rsidRPr="00751D3D">
              <w:rPr>
                <w:b/>
                <w:i/>
                <w:lang w:val="pt-BR"/>
              </w:rPr>
              <w:t>SL Necessário:</w:t>
            </w:r>
          </w:p>
          <w:p w14:paraId="54E967E3" w14:textId="77777777" w:rsidR="0082133B" w:rsidRPr="00751D3D" w:rsidRDefault="00ED4593" w:rsidP="005D6562">
            <w:pPr>
              <w:pStyle w:val="PURBullet"/>
              <w:numPr>
                <w:ilvl w:val="0"/>
                <w:numId w:val="58"/>
              </w:numPr>
              <w:rPr>
                <w:lang w:val="pt-BR"/>
              </w:rPr>
            </w:pPr>
            <w:r w:rsidRPr="00751D3D">
              <w:rPr>
                <w:lang w:val="pt-BR"/>
              </w:rPr>
              <w:t>SL de Dispositivo do Windows Intune</w:t>
            </w:r>
          </w:p>
        </w:tc>
      </w:tr>
    </w:tbl>
    <w:p w14:paraId="3CB23514" w14:textId="77777777" w:rsidR="00C75A16" w:rsidRDefault="00C75A16" w:rsidP="00C75A16">
      <w:pPr>
        <w:pStyle w:val="PURBlueBGHeader"/>
        <w:pBdr>
          <w:top w:val="none" w:sz="0" w:space="0" w:color="auto"/>
          <w:left w:val="none" w:sz="0" w:space="0" w:color="auto"/>
          <w:bottom w:val="none" w:sz="0" w:space="0" w:color="auto"/>
          <w:right w:val="none" w:sz="0" w:space="0" w:color="auto"/>
        </w:pBdr>
        <w:shd w:val="clear" w:color="auto" w:fill="auto"/>
        <w:rPr>
          <w:lang w:val="pt-BR"/>
        </w:rPr>
      </w:pPr>
    </w:p>
    <w:p w14:paraId="54E967E5" w14:textId="77777777" w:rsidR="0082133B" w:rsidRPr="00751D3D" w:rsidRDefault="00ED4593">
      <w:pPr>
        <w:pStyle w:val="PURBlueBGHeader"/>
        <w:rPr>
          <w:lang w:val="pt-BR"/>
        </w:rPr>
      </w:pPr>
      <w:r w:rsidRPr="00751D3D">
        <w:rPr>
          <w:lang w:val="pt-BR"/>
        </w:rPr>
        <w:lastRenderedPageBreak/>
        <w:t>SLs COMPLEMENTARES</w:t>
      </w:r>
    </w:p>
    <w:tbl>
      <w:tblPr>
        <w:tblStyle w:val="PURTableNoVertical"/>
        <w:tblW w:w="0" w:type="auto"/>
        <w:tblLook w:val="04A0" w:firstRow="1" w:lastRow="0" w:firstColumn="1" w:lastColumn="0" w:noHBand="0" w:noVBand="1"/>
      </w:tblPr>
      <w:tblGrid>
        <w:gridCol w:w="5320"/>
        <w:gridCol w:w="5322"/>
      </w:tblGrid>
      <w:tr w:rsidR="0082133B" w:rsidRPr="000E2E3D"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751D3D" w:rsidRDefault="00ED4593">
            <w:pPr>
              <w:pStyle w:val="PURBody"/>
              <w:rPr>
                <w:lang w:val="pt-BR"/>
              </w:rPr>
            </w:pPr>
            <w:r w:rsidRPr="00751D3D">
              <w:rPr>
                <w:b/>
                <w:i/>
                <w:lang w:val="pt-BR"/>
              </w:rPr>
              <w:t>Quando Necessárias:</w:t>
            </w:r>
          </w:p>
          <w:p w14:paraId="54E967E7" w14:textId="77777777" w:rsidR="0082133B" w:rsidRPr="00751D3D" w:rsidRDefault="00ED4593" w:rsidP="005D6562">
            <w:pPr>
              <w:pStyle w:val="PURBullet"/>
              <w:numPr>
                <w:ilvl w:val="0"/>
                <w:numId w:val="59"/>
              </w:numPr>
              <w:rPr>
                <w:lang w:val="pt-BR"/>
              </w:rPr>
            </w:pPr>
            <w:r w:rsidRPr="00751D3D">
              <w:rPr>
                <w:lang w:val="pt-BR"/>
              </w:rPr>
              <w:t>Para cada um gigabyte de armazenamento em excesso fornecido com a assinatura básica</w:t>
            </w:r>
          </w:p>
        </w:tc>
        <w:tc>
          <w:tcPr>
            <w:tcW w:w="5340" w:type="dxa"/>
          </w:tcPr>
          <w:p w14:paraId="54E967E8" w14:textId="77777777" w:rsidR="0082133B" w:rsidRPr="00751D3D" w:rsidRDefault="00ED4593">
            <w:pPr>
              <w:pStyle w:val="PURBody"/>
              <w:rPr>
                <w:lang w:val="pt-BR"/>
              </w:rPr>
            </w:pPr>
            <w:r w:rsidRPr="00751D3D">
              <w:rPr>
                <w:b/>
                <w:i/>
                <w:lang w:val="pt-BR"/>
              </w:rPr>
              <w:t>SL Necessário:</w:t>
            </w:r>
          </w:p>
          <w:p w14:paraId="54E967E9" w14:textId="2DC24C5C" w:rsidR="0082133B" w:rsidRPr="00751D3D" w:rsidRDefault="00ED4593" w:rsidP="00C75A16">
            <w:pPr>
              <w:pStyle w:val="PURBullet"/>
              <w:numPr>
                <w:ilvl w:val="0"/>
                <w:numId w:val="60"/>
              </w:numPr>
              <w:rPr>
                <w:lang w:val="pt-BR"/>
              </w:rPr>
            </w:pPr>
            <w:r w:rsidRPr="00751D3D">
              <w:rPr>
                <w:lang w:val="pt-BR"/>
              </w:rPr>
              <w:t>SL Complementar de Armazenamento Extra do</w:t>
            </w:r>
            <w:r w:rsidR="00C75A16">
              <w:rPr>
                <w:lang w:val="pt-BR"/>
              </w:rPr>
              <w:t> </w:t>
            </w:r>
            <w:r w:rsidRPr="00751D3D">
              <w:rPr>
                <w:lang w:val="pt-BR"/>
              </w:rPr>
              <w:t>Windows</w:t>
            </w:r>
            <w:r w:rsidR="00C75A16">
              <w:rPr>
                <w:lang w:val="pt-BR"/>
              </w:rPr>
              <w:t> </w:t>
            </w:r>
            <w:r w:rsidRPr="00751D3D">
              <w:rPr>
                <w:lang w:val="pt-BR"/>
              </w:rPr>
              <w:t>Intune</w:t>
            </w:r>
          </w:p>
        </w:tc>
      </w:tr>
    </w:tbl>
    <w:p w14:paraId="54E967EB" w14:textId="77777777" w:rsidR="0082133B" w:rsidRPr="00751D3D" w:rsidRDefault="00ED4593">
      <w:pPr>
        <w:pStyle w:val="PURBlueBGHeader"/>
        <w:rPr>
          <w:lang w:val="pt-BR"/>
        </w:rPr>
      </w:pPr>
      <w:r w:rsidRPr="00751D3D">
        <w:rPr>
          <w:lang w:val="pt-BR"/>
        </w:rPr>
        <w:t>Termos Adicionais:</w:t>
      </w:r>
    </w:p>
    <w:p w14:paraId="6D4F8272" w14:textId="5A73C6C1" w:rsidR="00A61DB5" w:rsidRPr="00751D3D" w:rsidRDefault="00A61DB5">
      <w:pPr>
        <w:pStyle w:val="PURBody-Indented"/>
        <w:rPr>
          <w:smallCaps/>
          <w:color w:val="00467F" w:themeColor="text2"/>
          <w:spacing w:val="-4"/>
          <w:lang w:val="pt-BR"/>
        </w:rPr>
      </w:pPr>
      <w:r w:rsidRPr="00751D3D">
        <w:rPr>
          <w:smallCaps/>
          <w:color w:val="00467F" w:themeColor="text2"/>
          <w:lang w:val="pt-BR"/>
        </w:rPr>
        <w:t xml:space="preserve">Termos Definidos </w:t>
      </w:r>
    </w:p>
    <w:p w14:paraId="3AF49000" w14:textId="78FF1D45" w:rsidR="00EA1A5E" w:rsidRPr="00751D3D" w:rsidRDefault="00D33EEA" w:rsidP="00EA1A5E">
      <w:pPr>
        <w:pStyle w:val="PURBody-Indented"/>
        <w:rPr>
          <w:lang w:val="pt-BR"/>
        </w:rPr>
      </w:pPr>
      <w:r w:rsidRPr="00C75A16">
        <w:rPr>
          <w:lang w:val="pt-BR"/>
        </w:rPr>
        <w:t>“</w:t>
      </w:r>
      <w:r w:rsidR="00A61DB5" w:rsidRPr="00751D3D">
        <w:rPr>
          <w:lang w:val="pt-BR"/>
        </w:rPr>
        <w:t>Usuário Principal</w:t>
      </w:r>
      <w:r>
        <w:rPr>
          <w:lang w:val="pt-BR"/>
        </w:rPr>
        <w:t>”</w:t>
      </w:r>
      <w:r w:rsidR="00A61DB5" w:rsidRPr="00751D3D">
        <w:rPr>
          <w:lang w:val="pt-BR"/>
        </w:rPr>
        <w:t>, para os fins desta seção, significa o usuário que usa o Dispositivo Licenciado em mais de 50% do tempo em</w:t>
      </w:r>
      <w:r w:rsidR="00C75A16">
        <w:rPr>
          <w:lang w:val="pt-BR"/>
        </w:rPr>
        <w:t> </w:t>
      </w:r>
      <w:r w:rsidR="00A61DB5" w:rsidRPr="00751D3D">
        <w:rPr>
          <w:lang w:val="pt-BR"/>
        </w:rPr>
        <w:t xml:space="preserve">qualquer período de 90 dias. </w:t>
      </w:r>
    </w:p>
    <w:p w14:paraId="54B51665" w14:textId="13576F8C" w:rsidR="00EA1A5E" w:rsidRPr="00751D3D" w:rsidRDefault="00D33EEA" w:rsidP="00EA1A5E">
      <w:pPr>
        <w:pStyle w:val="PURBody-Indented"/>
        <w:rPr>
          <w:lang w:val="pt-BR"/>
        </w:rPr>
      </w:pPr>
      <w:r w:rsidRPr="00C75A16">
        <w:rPr>
          <w:lang w:val="pt-BR"/>
        </w:rPr>
        <w:t>“</w:t>
      </w:r>
      <w:r w:rsidR="00EA1A5E" w:rsidRPr="00751D3D">
        <w:rPr>
          <w:lang w:val="pt-BR"/>
        </w:rPr>
        <w:t>Dispositivo Licenciado</w:t>
      </w:r>
      <w:r>
        <w:rPr>
          <w:lang w:val="pt-BR"/>
        </w:rPr>
        <w:t>”</w:t>
      </w:r>
      <w:r w:rsidR="00EA1A5E" w:rsidRPr="00751D3D">
        <w:rPr>
          <w:lang w:val="pt-BR"/>
        </w:rPr>
        <w:t>, conforme usado nesta seção, significa o sistema de hardware físico ao qual a licença está consignada.</w:t>
      </w:r>
      <w:r>
        <w:rPr>
          <w:lang w:val="pt-BR"/>
        </w:rPr>
        <w:t xml:space="preserve"> </w:t>
      </w:r>
      <w:r w:rsidR="00EA1A5E" w:rsidRPr="00751D3D">
        <w:rPr>
          <w:lang w:val="pt-BR"/>
        </w:rPr>
        <w:t>Para fins desta definição, uma partição de hardware ou um blade é considerado um dispositivo separado.</w:t>
      </w:r>
    </w:p>
    <w:p w14:paraId="35852210" w14:textId="325D1EFF" w:rsidR="00A61DB5" w:rsidRPr="00751D3D" w:rsidRDefault="00A61DB5">
      <w:pPr>
        <w:pStyle w:val="PURBody-Indented"/>
        <w:rPr>
          <w:rFonts w:ascii="Tahoma" w:hAnsi="Tahoma" w:cs="Tahoma"/>
          <w:szCs w:val="18"/>
          <w:lang w:val="pt-BR"/>
        </w:rPr>
      </w:pPr>
      <w:r w:rsidRPr="00751D3D">
        <w:rPr>
          <w:smallCaps/>
          <w:color w:val="00467F" w:themeColor="text2"/>
          <w:lang w:val="pt-BR"/>
        </w:rPr>
        <w:t>Consignação da Licença</w:t>
      </w:r>
      <w:r w:rsidR="00D33EEA">
        <w:rPr>
          <w:rFonts w:ascii="Tahoma" w:hAnsi="Tahoma" w:cs="Tahoma"/>
          <w:szCs w:val="18"/>
          <w:lang w:val="pt-BR"/>
        </w:rPr>
        <w:t xml:space="preserve"> </w:t>
      </w:r>
    </w:p>
    <w:p w14:paraId="74A81C27" w14:textId="65EA8089" w:rsidR="00EA1A5E" w:rsidRPr="00751D3D" w:rsidRDefault="00A61DB5" w:rsidP="00EA1A5E">
      <w:pPr>
        <w:pStyle w:val="PURBody-Indented"/>
        <w:rPr>
          <w:lang w:val="pt-BR"/>
        </w:rPr>
      </w:pPr>
      <w:r w:rsidRPr="00751D3D">
        <w:rPr>
          <w:lang w:val="pt-BR"/>
        </w:rPr>
        <w:t>Consigne a licença ao dispositivo para o qual foi consignada a licença do sistema operacional qualificado correspondente e no qual</w:t>
      </w:r>
      <w:r w:rsidR="00C75A16">
        <w:rPr>
          <w:lang w:val="pt-BR"/>
        </w:rPr>
        <w:t> </w:t>
      </w:r>
      <w:r w:rsidRPr="00751D3D">
        <w:rPr>
          <w:lang w:val="pt-BR"/>
        </w:rPr>
        <w:t>foi instalado o sistema operacional qualificado.</w:t>
      </w:r>
      <w:r w:rsidR="00D33EEA">
        <w:rPr>
          <w:lang w:val="pt-BR"/>
        </w:rPr>
        <w:t xml:space="preserve"> </w:t>
      </w:r>
      <w:r w:rsidRPr="00751D3D">
        <w:rPr>
          <w:lang w:val="pt-BR"/>
        </w:rPr>
        <w:t>As licenças de sistema operacional qualificado incluem licenças de um dos seguintes produtos: Windows 8 ou Windows 7 Enterprise, Professional ou Ultimate (incluindo as edições N, K e KN e a edição Professional sem disco), Windows Vista Enterprise, Business e Ultimate (incluindo as edições N, K e KN e a edição Blade do Business), Windows XP Professional ou Tablet Edition (incluindo as edições N, K, KN e Blade), Windows XP Pro Blade PC, Windows 2000 Professional e Apple Macinstosh. As licenças dos sistemas operacionais Windows qualificados incluem 32 e 64 bits.</w:t>
      </w:r>
    </w:p>
    <w:p w14:paraId="079952C5" w14:textId="06D43BF7" w:rsidR="00151993" w:rsidRPr="00751D3D" w:rsidRDefault="00EA1A5E" w:rsidP="00151993">
      <w:pPr>
        <w:pStyle w:val="PURBlueStrong-Indented"/>
        <w:rPr>
          <w:lang w:val="pt-BR"/>
        </w:rPr>
      </w:pPr>
      <w:r w:rsidRPr="00751D3D">
        <w:rPr>
          <w:lang w:val="pt-BR"/>
        </w:rPr>
        <w:t>Acesso Adicional ao Serviço Online</w:t>
      </w:r>
    </w:p>
    <w:p w14:paraId="54E967ED" w14:textId="11FDDBB0" w:rsidR="0082133B" w:rsidRPr="00751D3D" w:rsidRDefault="00ED4593">
      <w:pPr>
        <w:pStyle w:val="PURBody-Indented"/>
        <w:rPr>
          <w:lang w:val="pt-BR"/>
        </w:rPr>
      </w:pPr>
      <w:r w:rsidRPr="00751D3D">
        <w:rPr>
          <w:lang w:val="pt-BR"/>
        </w:rPr>
        <w:t>O Usuário Principal poderá acessar o serviço online ou o software relacionado</w:t>
      </w:r>
      <w:r w:rsidRPr="00751D3D">
        <w:rPr>
          <w:vertAlign w:val="superscript"/>
          <w:lang w:val="pt-BR"/>
        </w:rPr>
        <w:t>1</w:t>
      </w:r>
      <w:r w:rsidRPr="00751D3D">
        <w:rPr>
          <w:lang w:val="pt-BR"/>
        </w:rPr>
        <w:t xml:space="preserve"> de até quatro dispositivos qualificados adicionais.</w:t>
      </w:r>
      <w:r w:rsidR="00D33EEA">
        <w:rPr>
          <w:lang w:val="pt-BR"/>
        </w:rPr>
        <w:t xml:space="preserve"> </w:t>
      </w:r>
      <w:r w:rsidRPr="00751D3D">
        <w:rPr>
          <w:lang w:val="pt-BR"/>
        </w:rPr>
        <w:t>Um dispositivo qualificado deve ter o mesmo usuário principal exclusivo como o Dispositivo Licenciado e deverá executar um sistema operacional incorporado (por exemplo, o Windows Phone 7).</w:t>
      </w:r>
      <w:r w:rsidR="00D33EEA">
        <w:rPr>
          <w:lang w:val="pt-BR"/>
        </w:rPr>
        <w:t xml:space="preserve"> </w:t>
      </w:r>
      <w:r w:rsidRPr="00751D3D">
        <w:rPr>
          <w:lang w:val="pt-BR"/>
        </w:rPr>
        <w:t>Um dispositivo que atenda a esses requisitos e acesse uma</w:t>
      </w:r>
      <w:r w:rsidR="00C75A16">
        <w:rPr>
          <w:lang w:val="pt-BR"/>
        </w:rPr>
        <w:t> </w:t>
      </w:r>
      <w:r w:rsidRPr="00751D3D">
        <w:rPr>
          <w:lang w:val="pt-BR"/>
        </w:rPr>
        <w:t>infraestrutura de desktop virtual será um dispositivo qualificado somente se esse acesso for feito de acordo com uma licença de VDA separada.</w:t>
      </w:r>
    </w:p>
    <w:p w14:paraId="53EE19D7" w14:textId="3B09249B" w:rsidR="00843E55" w:rsidRPr="00751D3D" w:rsidRDefault="00151993" w:rsidP="00843E55">
      <w:pPr>
        <w:pStyle w:val="PURBody-Indented"/>
        <w:rPr>
          <w:lang w:val="pt-BR"/>
        </w:rPr>
      </w:pPr>
      <w:r w:rsidRPr="00751D3D">
        <w:rPr>
          <w:vertAlign w:val="superscript"/>
          <w:lang w:val="pt-BR"/>
        </w:rPr>
        <w:t>1</w:t>
      </w:r>
      <w:r w:rsidRPr="00751D3D">
        <w:rPr>
          <w:lang w:val="pt-BR"/>
        </w:rPr>
        <w:t>Esse direito adicional não abrange o uso do Windows Enterprise nem qualquer edição alternativa permitida.</w:t>
      </w:r>
    </w:p>
    <w:p w14:paraId="6DAC359A" w14:textId="77777777" w:rsidR="007D63E7" w:rsidRPr="00751D3D" w:rsidRDefault="007D63E7" w:rsidP="007D63E7">
      <w:pPr>
        <w:keepNext/>
        <w:keepLines/>
        <w:spacing w:before="200" w:after="0" w:line="276" w:lineRule="auto"/>
        <w:ind w:left="630" w:hanging="360"/>
        <w:outlineLvl w:val="1"/>
        <w:rPr>
          <w:smallCaps/>
          <w:color w:val="00467F" w:themeColor="text2"/>
          <w:spacing w:val="-4"/>
          <w:sz w:val="18"/>
          <w:lang w:val="pt-BR"/>
        </w:rPr>
      </w:pPr>
      <w:r w:rsidRPr="00751D3D">
        <w:rPr>
          <w:smallCaps/>
          <w:color w:val="00467F" w:themeColor="text2"/>
          <w:sz w:val="18"/>
          <w:lang w:val="pt-BR"/>
        </w:rPr>
        <w:t>Sem Cópia ou Distribuição de Conjuntos de Dados</w:t>
      </w:r>
    </w:p>
    <w:p w14:paraId="02914CAF" w14:textId="77777777" w:rsidR="007D63E7" w:rsidRPr="00751D3D" w:rsidRDefault="007D63E7" w:rsidP="007D63E7">
      <w:pPr>
        <w:pStyle w:val="PURBody-Indented"/>
        <w:rPr>
          <w:lang w:val="pt-BR"/>
        </w:rPr>
      </w:pPr>
      <w:r w:rsidRPr="00751D3D">
        <w:rPr>
          <w:lang w:val="pt-BR"/>
        </w:rPr>
        <w:t>Você não poderá copiar nem distribuir qualquer conjunto de dados (ou qualquer parte do conjunto de dados) baixado do Microsoft Asset Inventory Service nem de quaisquer versões subsequentes desse serviço.</w:t>
      </w:r>
    </w:p>
    <w:p w14:paraId="1B379318" w14:textId="46D3F5B2" w:rsidR="007D63E7" w:rsidRPr="00751D3D"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pt-BR"/>
        </w:rPr>
      </w:pPr>
      <w:r w:rsidRPr="00751D3D">
        <w:rPr>
          <w:smallCaps/>
          <w:color w:val="00467F" w:themeColor="text2"/>
          <w:sz w:val="18"/>
          <w:lang w:val="pt-BR"/>
        </w:rPr>
        <w:t>Uso em Renovações</w:t>
      </w:r>
    </w:p>
    <w:p w14:paraId="3E12B811" w14:textId="0AB9B8FD" w:rsidR="007D63E7" w:rsidRPr="00751D3D" w:rsidRDefault="007D63E7" w:rsidP="007D63E7">
      <w:pPr>
        <w:pStyle w:val="PURBody-Indented"/>
        <w:rPr>
          <w:rFonts w:ascii="Tahoma" w:hAnsi="Tahoma" w:cs="Tahoma"/>
          <w:szCs w:val="18"/>
          <w:lang w:val="pt-BR"/>
        </w:rPr>
      </w:pPr>
      <w:r w:rsidRPr="00751D3D">
        <w:rPr>
          <w:lang w:val="pt-BR"/>
        </w:rPr>
        <w:t>Para evitar seu uso não licenciado, determinados recursos do componente System Center Endpoint Protection do serviço online podem ser desativados mediante o término ou a rescisão de sua assinatura.</w:t>
      </w:r>
      <w:r w:rsidR="00D33EEA">
        <w:rPr>
          <w:lang w:val="pt-BR"/>
        </w:rPr>
        <w:t xml:space="preserve"> </w:t>
      </w:r>
      <w:r w:rsidRPr="00751D3D">
        <w:rPr>
          <w:lang w:val="pt-BR"/>
        </w:rPr>
        <w:t>Se você renovar o seu direito de uso do serviço online, forneceremos os meios para prorrogar essa data.</w:t>
      </w:r>
    </w:p>
    <w:p w14:paraId="6F2C456E" w14:textId="77777777" w:rsidR="007D63E7" w:rsidRPr="00751D3D"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pt-BR"/>
        </w:rPr>
      </w:pPr>
      <w:r w:rsidRPr="00751D3D">
        <w:rPr>
          <w:smallCaps/>
          <w:color w:val="00467F" w:themeColor="text2"/>
          <w:sz w:val="18"/>
          <w:lang w:val="pt-BR"/>
        </w:rPr>
        <w:t>Substituição de Mecanismos de Varredura</w:t>
      </w:r>
    </w:p>
    <w:p w14:paraId="10708453" w14:textId="77777777" w:rsidR="007D63E7" w:rsidRPr="00751D3D" w:rsidRDefault="007D63E7" w:rsidP="007D63E7">
      <w:pPr>
        <w:pStyle w:val="PURBody-Indented"/>
        <w:rPr>
          <w:rFonts w:ascii="Tahoma" w:hAnsi="Tahoma" w:cs="Tahoma"/>
          <w:szCs w:val="18"/>
          <w:lang w:val="pt-BR"/>
        </w:rPr>
      </w:pPr>
      <w:r w:rsidRPr="00751D3D">
        <w:rPr>
          <w:lang w:val="pt-BR"/>
        </w:rPr>
        <w:t>Poderemos substituir o software comparável e os arquivos para software antivírus e antisspam do System Center Endpoint Protection e arquivos de dados de filtragem de conteúdo e assinatura.</w:t>
      </w:r>
    </w:p>
    <w:p w14:paraId="47912544" w14:textId="77777777" w:rsidR="007D63E7" w:rsidRPr="00751D3D"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pt-BR" w:eastAsia="zh-TW"/>
        </w:rPr>
      </w:pPr>
      <w:r w:rsidRPr="00751D3D">
        <w:rPr>
          <w:smallCaps/>
          <w:color w:val="00467F" w:themeColor="text2"/>
          <w:sz w:val="18"/>
          <w:lang w:val="pt-BR"/>
        </w:rPr>
        <w:t>Monitorando Seu Uso</w:t>
      </w:r>
      <w:r w:rsidRPr="00751D3D">
        <w:rPr>
          <w:rFonts w:ascii="Tahoma" w:eastAsiaTheme="majorEastAsia" w:hAnsi="Tahoma" w:cs="Tahoma"/>
          <w:bCs/>
          <w:smallCaps/>
          <w:color w:val="00467F" w:themeColor="text2"/>
          <w:sz w:val="18"/>
          <w:szCs w:val="18"/>
          <w:lang w:val="pt-BR"/>
        </w:rPr>
        <w:t xml:space="preserve"> </w:t>
      </w:r>
    </w:p>
    <w:p w14:paraId="264F75A0" w14:textId="77777777" w:rsidR="007D63E7" w:rsidRPr="00751D3D" w:rsidRDefault="007D63E7" w:rsidP="007D63E7">
      <w:pPr>
        <w:pStyle w:val="PURBody-Indented"/>
        <w:rPr>
          <w:lang w:val="pt-BR"/>
        </w:rPr>
      </w:pPr>
      <w:r w:rsidRPr="00751D3D">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14:paraId="5F7549BF" w14:textId="77777777" w:rsidR="007A22F0" w:rsidRPr="00751D3D" w:rsidRDefault="007A22F0" w:rsidP="007A22F0">
      <w:pPr>
        <w:pStyle w:val="PURBlueStrong-Indented"/>
        <w:rPr>
          <w:lang w:val="pt-BR"/>
        </w:rPr>
      </w:pPr>
      <w:r w:rsidRPr="00751D3D">
        <w:rPr>
          <w:lang w:val="pt-BR"/>
        </w:rPr>
        <w:t>Sistema Operacional Windows Desktop</w:t>
      </w:r>
    </w:p>
    <w:p w14:paraId="7F8D70A1" w14:textId="15A949DA" w:rsidR="004A0C7A" w:rsidRPr="00C75A16" w:rsidRDefault="007A22F0" w:rsidP="004A0C7A">
      <w:pPr>
        <w:pStyle w:val="PURBody-Indented"/>
        <w:rPr>
          <w:rFonts w:cs="Arial"/>
          <w:lang w:val="pt-BR"/>
        </w:rPr>
      </w:pPr>
      <w:r w:rsidRPr="00C75A16">
        <w:rPr>
          <w:rFonts w:cs="Arial"/>
          <w:color w:val="000000"/>
          <w:szCs w:val="18"/>
          <w:lang w:val="pt-BR"/>
        </w:rPr>
        <w:t>Esses termos de licença se aplicam ao software do sistema operacional Windows desktop incluídos no SL de Dispositivo do</w:t>
      </w:r>
      <w:r w:rsidR="00C75A16">
        <w:rPr>
          <w:rFonts w:cs="Arial"/>
          <w:color w:val="000000"/>
          <w:szCs w:val="18"/>
          <w:lang w:val="pt-BR"/>
        </w:rPr>
        <w:t> </w:t>
      </w:r>
      <w:r w:rsidRPr="00C75A16">
        <w:rPr>
          <w:rFonts w:cs="Arial"/>
          <w:color w:val="000000"/>
          <w:szCs w:val="18"/>
          <w:lang w:val="pt-BR"/>
        </w:rPr>
        <w:t xml:space="preserve">Windows Intune. </w:t>
      </w:r>
      <w:r w:rsidR="00D33EEA" w:rsidRPr="00C75A16">
        <w:rPr>
          <w:rFonts w:cs="Arial"/>
          <w:color w:val="000000"/>
          <w:szCs w:val="18"/>
          <w:lang w:val="pt-BR"/>
        </w:rPr>
        <w:t>“</w:t>
      </w:r>
      <w:r w:rsidRPr="00C75A16">
        <w:rPr>
          <w:rFonts w:cs="Arial"/>
          <w:color w:val="000000"/>
          <w:szCs w:val="18"/>
          <w:lang w:val="pt-BR"/>
        </w:rPr>
        <w:t>Software</w:t>
      </w:r>
      <w:r w:rsidR="00D33EEA" w:rsidRPr="00C75A16">
        <w:rPr>
          <w:rFonts w:cs="Arial"/>
          <w:color w:val="000000"/>
          <w:szCs w:val="18"/>
          <w:lang w:val="pt-BR"/>
        </w:rPr>
        <w:t>”</w:t>
      </w:r>
      <w:r w:rsidRPr="00C75A16">
        <w:rPr>
          <w:rFonts w:cs="Arial"/>
          <w:color w:val="000000"/>
          <w:szCs w:val="18"/>
          <w:lang w:val="pt-BR"/>
        </w:rPr>
        <w:t>, conforme usado aqui, se refere ao Windows Enterprise.</w:t>
      </w:r>
      <w:r w:rsidRPr="00C75A16">
        <w:rPr>
          <w:rFonts w:cs="Arial"/>
          <w:lang w:val="pt-BR"/>
        </w:rPr>
        <w:t xml:space="preserve"> Consulte os Termos Gerais de Licença, Definições para obter os significados de Instância, OSE Físico, Dispositivo Qualificado de Terceiros, Instâncias em Execução, Servidor e OSE virtual. </w:t>
      </w:r>
    </w:p>
    <w:p w14:paraId="26171AB4" w14:textId="57134466" w:rsidR="007A22F0" w:rsidRPr="00751D3D" w:rsidRDefault="007A22F0" w:rsidP="00C44E34">
      <w:pPr>
        <w:autoSpaceDN w:val="0"/>
        <w:spacing w:before="120"/>
        <w:ind w:left="720"/>
        <w:rPr>
          <w:color w:val="auto"/>
          <w:sz w:val="18"/>
          <w:lang w:val="pt-BR"/>
        </w:rPr>
      </w:pPr>
    </w:p>
    <w:p w14:paraId="4874C66E" w14:textId="02DC6830" w:rsidR="007A22F0" w:rsidRPr="00751D3D" w:rsidRDefault="007A22F0" w:rsidP="00C44E34">
      <w:pPr>
        <w:autoSpaceDN w:val="0"/>
        <w:spacing w:before="120"/>
        <w:ind w:left="720"/>
        <w:rPr>
          <w:b/>
          <w:color w:val="auto"/>
          <w:sz w:val="18"/>
          <w:lang w:val="pt-BR"/>
        </w:rPr>
      </w:pPr>
      <w:r w:rsidRPr="00751D3D">
        <w:rPr>
          <w:b/>
          <w:color w:val="auto"/>
          <w:sz w:val="18"/>
          <w:lang w:val="pt-BR"/>
        </w:rPr>
        <w:t>Instalação e Uso</w:t>
      </w:r>
    </w:p>
    <w:p w14:paraId="3874626D" w14:textId="4AFB9C03" w:rsidR="00C55348" w:rsidRPr="00751D3D" w:rsidRDefault="00C55348" w:rsidP="005D6562">
      <w:pPr>
        <w:numPr>
          <w:ilvl w:val="2"/>
          <w:numId w:val="63"/>
        </w:numPr>
        <w:autoSpaceDN w:val="0"/>
        <w:rPr>
          <w:rFonts w:cs="Arial"/>
          <w:color w:val="auto"/>
          <w:sz w:val="18"/>
          <w:szCs w:val="18"/>
          <w:lang w:val="pt-BR"/>
        </w:rPr>
      </w:pPr>
      <w:r w:rsidRPr="00751D3D">
        <w:rPr>
          <w:rFonts w:cs="Arial"/>
          <w:color w:val="auto"/>
          <w:sz w:val="18"/>
          <w:szCs w:val="18"/>
          <w:lang w:val="pt-BR"/>
        </w:rPr>
        <w:t>Você poderá instalar uma cópia do software no Dispositivo Licenciado.</w:t>
      </w:r>
    </w:p>
    <w:p w14:paraId="63F0B49B" w14:textId="22B38C33" w:rsidR="00C55348" w:rsidRPr="00751D3D" w:rsidRDefault="00C55348" w:rsidP="005D6562">
      <w:pPr>
        <w:numPr>
          <w:ilvl w:val="2"/>
          <w:numId w:val="63"/>
        </w:numPr>
        <w:autoSpaceDN w:val="0"/>
        <w:rPr>
          <w:rFonts w:cs="Arial"/>
          <w:color w:val="auto"/>
          <w:sz w:val="18"/>
          <w:szCs w:val="18"/>
          <w:lang w:val="pt-BR"/>
        </w:rPr>
      </w:pPr>
      <w:r w:rsidRPr="00751D3D">
        <w:rPr>
          <w:rFonts w:cs="Arial"/>
          <w:color w:val="auto"/>
          <w:sz w:val="18"/>
          <w:szCs w:val="18"/>
          <w:lang w:val="pt-BR"/>
        </w:rPr>
        <w:t>É possível usar o software em até dois processadores.</w:t>
      </w:r>
      <w:r w:rsidR="00D33EEA">
        <w:rPr>
          <w:rFonts w:cs="Arial"/>
          <w:color w:val="auto"/>
          <w:sz w:val="18"/>
          <w:szCs w:val="18"/>
          <w:lang w:val="pt-BR"/>
        </w:rPr>
        <w:t xml:space="preserve"> </w:t>
      </w:r>
    </w:p>
    <w:p w14:paraId="61655EC6" w14:textId="6C8276B4"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t>O uso local no Dispositivo Licenciado é permitido para qualquer usuário.</w:t>
      </w:r>
    </w:p>
    <w:p w14:paraId="08F1B031" w14:textId="3EAB1E83"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t>O uso remoto é permitido para o Usuário Principal e para qualquer outro usuário de outro Dispositivo Licenciado.</w:t>
      </w:r>
    </w:p>
    <w:p w14:paraId="3B010E9C" w14:textId="77777777"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t>Somente um usuário poderá acessar e usar o software por vez.</w:t>
      </w:r>
    </w:p>
    <w:p w14:paraId="329A431A" w14:textId="77777777"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lastRenderedPageBreak/>
        <w:t xml:space="preserve">Outro usuário poderá acessar o software simultaneamente, usando a Assistência Remota ou tecnologias similares, exclusivamente para fornecer suporte técnico. </w:t>
      </w:r>
    </w:p>
    <w:p w14:paraId="13B411DE" w14:textId="6F6E89C4"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t>É possível conectar até 20 dispositivos ao Dispositivo Licenciado para compartilhamento e impressão de arquivos, Serviços de Informações da Internet, Compartilhamento de Conexão com a Internet ou serviços de telefonia.</w:t>
      </w:r>
    </w:p>
    <w:p w14:paraId="7E1E2798" w14:textId="77777777" w:rsidR="007321E7" w:rsidRPr="00751D3D" w:rsidRDefault="007321E7" w:rsidP="005D6562">
      <w:pPr>
        <w:numPr>
          <w:ilvl w:val="2"/>
          <w:numId w:val="63"/>
        </w:numPr>
        <w:autoSpaceDN w:val="0"/>
        <w:rPr>
          <w:rFonts w:cs="Arial"/>
          <w:color w:val="auto"/>
          <w:sz w:val="18"/>
          <w:szCs w:val="18"/>
          <w:lang w:val="pt-BR"/>
        </w:rPr>
      </w:pPr>
      <w:r w:rsidRPr="00751D3D">
        <w:rPr>
          <w:rFonts w:cs="Arial"/>
          <w:color w:val="auto"/>
          <w:sz w:val="18"/>
          <w:szCs w:val="18"/>
          <w:lang w:val="pt-BR"/>
        </w:rPr>
        <w:t>Um número ilimitado de conexões é permitida para a ativação de Serviços de Gerenciamento de Chaves ou tecnologia similar.</w:t>
      </w:r>
    </w:p>
    <w:p w14:paraId="70079C92" w14:textId="48A81059" w:rsidR="007A22F0" w:rsidRPr="00751D3D" w:rsidRDefault="007A22F0" w:rsidP="005D6562">
      <w:pPr>
        <w:numPr>
          <w:ilvl w:val="2"/>
          <w:numId w:val="63"/>
        </w:numPr>
        <w:autoSpaceDN w:val="0"/>
        <w:rPr>
          <w:rFonts w:ascii="Tahoma" w:hAnsi="Tahoma" w:cs="Tahoma"/>
          <w:b/>
          <w:color w:val="auto"/>
          <w:sz w:val="18"/>
          <w:szCs w:val="18"/>
          <w:lang w:val="pt-BR"/>
        </w:rPr>
      </w:pPr>
      <w:r w:rsidRPr="00751D3D">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14:paraId="1CCD4B99" w14:textId="77777777" w:rsidR="00C55348" w:rsidRPr="00751D3D" w:rsidRDefault="00C55348" w:rsidP="00C55348">
      <w:pPr>
        <w:autoSpaceDN w:val="0"/>
        <w:spacing w:before="120"/>
        <w:ind w:left="720"/>
        <w:rPr>
          <w:lang w:val="pt-BR"/>
        </w:rPr>
      </w:pPr>
      <w:r w:rsidRPr="00751D3D">
        <w:rPr>
          <w:b/>
          <w:color w:val="auto"/>
          <w:sz w:val="18"/>
          <w:lang w:val="pt-BR"/>
        </w:rPr>
        <w:t>Direitos de Virtualização</w:t>
      </w:r>
    </w:p>
    <w:p w14:paraId="26ECC6B9" w14:textId="2953FB72" w:rsidR="00C55348" w:rsidRPr="00751D3D" w:rsidRDefault="00C55348" w:rsidP="00841A88">
      <w:pPr>
        <w:pStyle w:val="PURBody-Indented"/>
        <w:ind w:left="720"/>
        <w:rPr>
          <w:lang w:val="pt-BR"/>
        </w:rPr>
      </w:pPr>
      <w:r w:rsidRPr="00751D3D">
        <w:rPr>
          <w:lang w:val="pt-BR"/>
        </w:rPr>
        <w:t>Os termos de licença desta seção regem o uso de acordo com os Direitos de Virtualização, em caso de qualquer conflito com</w:t>
      </w:r>
      <w:r w:rsidR="00C75A16">
        <w:rPr>
          <w:lang w:val="pt-BR"/>
        </w:rPr>
        <w:t> </w:t>
      </w:r>
      <w:r w:rsidRPr="00751D3D">
        <w:rPr>
          <w:lang w:val="pt-BR"/>
        </w:rPr>
        <w:t xml:space="preserve">os termos da seção Instalação e Uso. </w:t>
      </w:r>
    </w:p>
    <w:p w14:paraId="36795892" w14:textId="1A0C4AB3"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Com o Dispositivo Licenciado, você poderá acessar remotamente até quatro Instâncias do software em Execução nos</w:t>
      </w:r>
      <w:r w:rsidR="00C75A16">
        <w:rPr>
          <w:rFonts w:cs="Arial"/>
          <w:color w:val="auto"/>
          <w:sz w:val="18"/>
          <w:szCs w:val="18"/>
          <w:lang w:val="pt-BR"/>
        </w:rPr>
        <w:t> </w:t>
      </w:r>
      <w:r w:rsidRPr="00751D3D">
        <w:rPr>
          <w:rFonts w:cs="Arial"/>
          <w:color w:val="auto"/>
          <w:sz w:val="18"/>
          <w:szCs w:val="18"/>
          <w:lang w:val="pt-BR"/>
        </w:rPr>
        <w:t>OSEs Virtuais nos servidores do seu data center.</w:t>
      </w:r>
    </w:p>
    <w:p w14:paraId="6847B5B9" w14:textId="14B03721"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Você também poderá Executar até quatro Instâncias em OSEs Virtuais e uma Instância no OSE Físico localmente no</w:t>
      </w:r>
      <w:r w:rsidR="00C75A16">
        <w:rPr>
          <w:rFonts w:cs="Arial"/>
          <w:color w:val="auto"/>
          <w:sz w:val="18"/>
          <w:szCs w:val="18"/>
          <w:lang w:val="pt-BR"/>
        </w:rPr>
        <w:t> </w:t>
      </w:r>
      <w:r w:rsidRPr="00751D3D">
        <w:rPr>
          <w:rFonts w:cs="Arial"/>
          <w:color w:val="auto"/>
          <w:sz w:val="18"/>
          <w:szCs w:val="18"/>
          <w:lang w:val="pt-BR"/>
        </w:rPr>
        <w:t xml:space="preserve">Dispositivo Licenciado. </w:t>
      </w:r>
    </w:p>
    <w:p w14:paraId="22136E7F" w14:textId="721DC2D1"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Se forem usadas todas as instâncias que podem ser executadas localmente em OSEs Virtuais, você poderá usar a</w:t>
      </w:r>
      <w:r w:rsidR="00C75A16">
        <w:rPr>
          <w:rFonts w:cs="Arial"/>
          <w:color w:val="auto"/>
          <w:sz w:val="18"/>
          <w:szCs w:val="18"/>
          <w:lang w:val="pt-BR"/>
        </w:rPr>
        <w:t> </w:t>
      </w:r>
      <w:r w:rsidRPr="00751D3D">
        <w:rPr>
          <w:rFonts w:cs="Arial"/>
          <w:color w:val="auto"/>
          <w:sz w:val="18"/>
          <w:szCs w:val="18"/>
          <w:lang w:val="pt-BR"/>
        </w:rPr>
        <w:t>Instância no OSE Físico apenas para hospedar e gerenciar os OSEs Virtuais.</w:t>
      </w:r>
    </w:p>
    <w:p w14:paraId="5E82D461" w14:textId="5E08BE7F"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Você poderá Executar duas Instâncias do software no OSE Físico como alternativa à execução remota do software no</w:t>
      </w:r>
      <w:r w:rsidR="00C75A16">
        <w:rPr>
          <w:rFonts w:cs="Arial"/>
          <w:color w:val="auto"/>
          <w:sz w:val="18"/>
          <w:szCs w:val="18"/>
          <w:lang w:val="pt-BR"/>
        </w:rPr>
        <w:t> </w:t>
      </w:r>
      <w:r w:rsidRPr="00751D3D">
        <w:rPr>
          <w:rFonts w:cs="Arial"/>
          <w:color w:val="auto"/>
          <w:sz w:val="18"/>
          <w:szCs w:val="18"/>
          <w:lang w:val="pt-BR"/>
        </w:rPr>
        <w:t>seu data center ou local em OSEs Virtuais.</w:t>
      </w:r>
    </w:p>
    <w:p w14:paraId="5C1A69B3" w14:textId="3C72B1F1"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Você poderá executar o Windows 8 Professional, qualquer versão anterior do software ou o Windows 8 Professional no</w:t>
      </w:r>
      <w:r w:rsidR="00C75A16">
        <w:rPr>
          <w:rFonts w:cs="Arial"/>
          <w:color w:val="auto"/>
          <w:sz w:val="18"/>
          <w:szCs w:val="18"/>
          <w:lang w:val="pt-BR"/>
        </w:rPr>
        <w:t> </w:t>
      </w:r>
      <w:r w:rsidRPr="00751D3D">
        <w:rPr>
          <w:rFonts w:cs="Arial"/>
          <w:color w:val="auto"/>
          <w:sz w:val="18"/>
          <w:szCs w:val="18"/>
          <w:lang w:val="pt-BR"/>
        </w:rPr>
        <w:t>lugar de qualquer Instância permitida.</w:t>
      </w:r>
    </w:p>
    <w:p w14:paraId="0435B9C1" w14:textId="3C657807" w:rsidR="007321E7" w:rsidRPr="00751D3D" w:rsidRDefault="007321E7" w:rsidP="005D6562">
      <w:pPr>
        <w:numPr>
          <w:ilvl w:val="2"/>
          <w:numId w:val="65"/>
        </w:numPr>
        <w:autoSpaceDN w:val="0"/>
        <w:rPr>
          <w:rFonts w:cs="Arial"/>
          <w:color w:val="auto"/>
          <w:sz w:val="18"/>
          <w:szCs w:val="18"/>
          <w:lang w:val="pt-BR"/>
        </w:rPr>
      </w:pPr>
      <w:r w:rsidRPr="00751D3D">
        <w:rPr>
          <w:rFonts w:cs="Arial"/>
          <w:color w:val="auto"/>
          <w:sz w:val="18"/>
          <w:szCs w:val="18"/>
          <w:lang w:val="pt-BR"/>
        </w:rPr>
        <w:t>Não é necessário ter uma licença para acessar suas Instâncias somente para administrar o software.</w:t>
      </w:r>
    </w:p>
    <w:p w14:paraId="4D22A1FE" w14:textId="6A14DC90" w:rsidR="003537CB" w:rsidRPr="00751D3D" w:rsidRDefault="003537CB" w:rsidP="005D6562">
      <w:pPr>
        <w:numPr>
          <w:ilvl w:val="2"/>
          <w:numId w:val="65"/>
        </w:numPr>
        <w:autoSpaceDN w:val="0"/>
        <w:rPr>
          <w:rFonts w:cs="Arial"/>
          <w:color w:val="auto"/>
          <w:sz w:val="18"/>
          <w:szCs w:val="18"/>
          <w:lang w:val="pt-BR"/>
        </w:rPr>
      </w:pPr>
      <w:r w:rsidRPr="00751D3D">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quaisquer licenças do Windows Intune (você não poderá distribuir Instâncias a terceiros).</w:t>
      </w:r>
    </w:p>
    <w:p w14:paraId="67611321" w14:textId="48E0748B" w:rsidR="004A0C7A" w:rsidRPr="00751D3D" w:rsidRDefault="004A0C7A" w:rsidP="004A0C7A">
      <w:pPr>
        <w:autoSpaceDN w:val="0"/>
        <w:spacing w:before="120"/>
        <w:ind w:left="720"/>
        <w:rPr>
          <w:b/>
          <w:color w:val="auto"/>
          <w:sz w:val="18"/>
          <w:lang w:val="pt-BR"/>
        </w:rPr>
      </w:pPr>
      <w:r w:rsidRPr="00751D3D">
        <w:rPr>
          <w:b/>
          <w:color w:val="auto"/>
          <w:sz w:val="18"/>
          <w:lang w:val="pt-BR"/>
        </w:rPr>
        <w:t xml:space="preserve">Direitos de Uso de Roaming </w:t>
      </w:r>
    </w:p>
    <w:p w14:paraId="3F72DE24" w14:textId="47216B20" w:rsidR="004A0C7A" w:rsidRPr="00751D3D" w:rsidRDefault="004A0C7A" w:rsidP="00841A88">
      <w:pPr>
        <w:pStyle w:val="PURBody-Indented"/>
        <w:ind w:left="720"/>
        <w:rPr>
          <w:lang w:val="pt-BR"/>
        </w:rPr>
      </w:pPr>
      <w:r w:rsidRPr="00751D3D">
        <w:rPr>
          <w:lang w:val="pt-BR"/>
        </w:rPr>
        <w:t xml:space="preserve">Os termos de licença desta seção regem o uso de acordo com os Direitos de Uso de Roaming, em caso de qualquer conflito com os termos da seção Instalação e Uso. </w:t>
      </w:r>
    </w:p>
    <w:p w14:paraId="12FA7A90" w14:textId="4D1C95E9" w:rsidR="00D44393" w:rsidRPr="00751D3D" w:rsidRDefault="00D44393" w:rsidP="005D6562">
      <w:pPr>
        <w:numPr>
          <w:ilvl w:val="2"/>
          <w:numId w:val="66"/>
        </w:numPr>
        <w:autoSpaceDN w:val="0"/>
        <w:rPr>
          <w:rFonts w:cs="Arial"/>
          <w:color w:val="auto"/>
          <w:sz w:val="18"/>
          <w:szCs w:val="18"/>
          <w:lang w:val="pt-BR"/>
        </w:rPr>
      </w:pPr>
      <w:r w:rsidRPr="00751D3D">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14:paraId="2E3C8FE6" w14:textId="6176E990" w:rsidR="00D44393" w:rsidRPr="00751D3D" w:rsidRDefault="00D44393" w:rsidP="005D6562">
      <w:pPr>
        <w:numPr>
          <w:ilvl w:val="2"/>
          <w:numId w:val="66"/>
        </w:numPr>
        <w:autoSpaceDN w:val="0"/>
        <w:rPr>
          <w:rFonts w:cs="Arial"/>
          <w:color w:val="auto"/>
          <w:sz w:val="18"/>
          <w:szCs w:val="18"/>
          <w:lang w:val="pt-BR"/>
        </w:rPr>
      </w:pPr>
      <w:r w:rsidRPr="00751D3D">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14:paraId="64693D20" w14:textId="77777777" w:rsidR="00D44393" w:rsidRPr="00751D3D" w:rsidRDefault="00D44393" w:rsidP="005D6562">
      <w:pPr>
        <w:numPr>
          <w:ilvl w:val="2"/>
          <w:numId w:val="66"/>
        </w:numPr>
        <w:autoSpaceDN w:val="0"/>
        <w:rPr>
          <w:rFonts w:cs="Arial"/>
          <w:color w:val="auto"/>
          <w:sz w:val="18"/>
          <w:szCs w:val="18"/>
          <w:lang w:val="pt-BR"/>
        </w:rPr>
      </w:pPr>
      <w:r w:rsidRPr="00751D3D">
        <w:rPr>
          <w:rFonts w:cs="Arial"/>
          <w:color w:val="auto"/>
          <w:sz w:val="18"/>
          <w:szCs w:val="18"/>
          <w:lang w:val="pt-BR"/>
        </w:rPr>
        <w:t>O uso dos Direitos de Roaming deve ser feito para fins relacionados ao trabalho.</w:t>
      </w:r>
    </w:p>
    <w:p w14:paraId="345AD4E9" w14:textId="708ED5EA" w:rsidR="00D44393" w:rsidRPr="00751D3D" w:rsidRDefault="00D44393" w:rsidP="005D6562">
      <w:pPr>
        <w:numPr>
          <w:ilvl w:val="2"/>
          <w:numId w:val="66"/>
        </w:numPr>
        <w:autoSpaceDN w:val="0"/>
        <w:rPr>
          <w:rFonts w:cs="Arial"/>
          <w:color w:val="auto"/>
          <w:sz w:val="18"/>
          <w:szCs w:val="18"/>
          <w:lang w:val="pt-BR"/>
        </w:rPr>
      </w:pPr>
      <w:r w:rsidRPr="00751D3D">
        <w:rPr>
          <w:rFonts w:cs="Arial"/>
          <w:color w:val="auto"/>
          <w:sz w:val="18"/>
          <w:szCs w:val="18"/>
          <w:lang w:val="pt-BR"/>
        </w:rPr>
        <w:t>Nenhum outro usuário poderá usar o software de acordo com a mesma licença, simultaneamente, exceto para fins de</w:t>
      </w:r>
      <w:r w:rsidR="00C75A16">
        <w:rPr>
          <w:rFonts w:cs="Arial"/>
          <w:color w:val="auto"/>
          <w:sz w:val="18"/>
          <w:szCs w:val="18"/>
          <w:lang w:val="pt-BR"/>
        </w:rPr>
        <w:t> </w:t>
      </w:r>
      <w:r w:rsidRPr="00751D3D">
        <w:rPr>
          <w:rFonts w:cs="Arial"/>
          <w:color w:val="auto"/>
          <w:sz w:val="18"/>
          <w:szCs w:val="18"/>
          <w:lang w:val="pt-BR"/>
        </w:rPr>
        <w:t>suporte técnico, usando a Assistência Remota ou tecnologia similar, ou para fins de administração do software.</w:t>
      </w:r>
    </w:p>
    <w:p w14:paraId="066F3A77" w14:textId="3F4E7C42" w:rsidR="00130BB6" w:rsidRPr="00751D3D" w:rsidRDefault="00130BB6" w:rsidP="00130BB6">
      <w:pPr>
        <w:autoSpaceDN w:val="0"/>
        <w:spacing w:before="120"/>
        <w:ind w:left="720"/>
        <w:rPr>
          <w:color w:val="auto"/>
          <w:sz w:val="28"/>
          <w:lang w:val="pt-BR"/>
        </w:rPr>
      </w:pPr>
      <w:r w:rsidRPr="00751D3D">
        <w:rPr>
          <w:b/>
          <w:color w:val="auto"/>
          <w:sz w:val="18"/>
          <w:lang w:val="pt-BR"/>
        </w:rPr>
        <w:t>Direitos do Windows To Go</w:t>
      </w:r>
    </w:p>
    <w:p w14:paraId="37F0FA3E" w14:textId="53B19C0A" w:rsidR="00130BB6" w:rsidRPr="00751D3D" w:rsidRDefault="00130BB6" w:rsidP="00BD1299">
      <w:pPr>
        <w:pStyle w:val="PURBody-Indented"/>
        <w:ind w:left="720"/>
        <w:rPr>
          <w:lang w:val="pt-BR"/>
        </w:rPr>
      </w:pPr>
      <w:r w:rsidRPr="00751D3D">
        <w:rPr>
          <w:lang w:val="pt-BR"/>
        </w:rPr>
        <w:t xml:space="preserve">Os termos de licença desta seção regem o uso de acordo com os Direitos do Windows To Go, em caso de qualquer conflito com os termos da seção Instalação e Uso. </w:t>
      </w:r>
    </w:p>
    <w:p w14:paraId="32BCFA56" w14:textId="5FBC0D30" w:rsidR="00130BB6" w:rsidRPr="00751D3D" w:rsidRDefault="00130BB6" w:rsidP="005D6562">
      <w:pPr>
        <w:numPr>
          <w:ilvl w:val="2"/>
          <w:numId w:val="67"/>
        </w:numPr>
        <w:autoSpaceDN w:val="0"/>
        <w:rPr>
          <w:rFonts w:cs="Arial"/>
          <w:color w:val="auto"/>
          <w:sz w:val="18"/>
          <w:szCs w:val="18"/>
          <w:lang w:val="pt-BR"/>
        </w:rPr>
      </w:pPr>
      <w:r w:rsidRPr="00751D3D">
        <w:rPr>
          <w:rFonts w:cs="Arial"/>
          <w:color w:val="auto"/>
          <w:sz w:val="18"/>
          <w:szCs w:val="18"/>
          <w:lang w:val="pt-BR"/>
        </w:rPr>
        <w:t>É possível criar e armazenar uma Instância do software em até duas unidades USB.</w:t>
      </w:r>
    </w:p>
    <w:p w14:paraId="16DC789B" w14:textId="0C87F9D2" w:rsidR="00130BB6" w:rsidRPr="00751D3D" w:rsidRDefault="00130BB6" w:rsidP="005D6562">
      <w:pPr>
        <w:numPr>
          <w:ilvl w:val="2"/>
          <w:numId w:val="67"/>
        </w:numPr>
        <w:autoSpaceDN w:val="0"/>
        <w:rPr>
          <w:rFonts w:cs="Arial"/>
          <w:color w:val="auto"/>
          <w:sz w:val="18"/>
          <w:szCs w:val="18"/>
          <w:lang w:val="pt-BR"/>
        </w:rPr>
      </w:pPr>
      <w:r w:rsidRPr="00751D3D">
        <w:rPr>
          <w:rFonts w:cs="Arial"/>
          <w:color w:val="auto"/>
          <w:sz w:val="18"/>
          <w:szCs w:val="18"/>
          <w:lang w:val="pt-BR"/>
        </w:rPr>
        <w:t>Você poderá Executar a Instância armazenada na unidade USB em qualquer Dispositivo Licenciado do Windows Intune.</w:t>
      </w:r>
    </w:p>
    <w:p w14:paraId="230B911A" w14:textId="24D4CD64" w:rsidR="00130BB6" w:rsidRPr="00751D3D" w:rsidRDefault="00130BB6" w:rsidP="005D6562">
      <w:pPr>
        <w:numPr>
          <w:ilvl w:val="2"/>
          <w:numId w:val="67"/>
        </w:numPr>
        <w:autoSpaceDN w:val="0"/>
        <w:rPr>
          <w:rFonts w:cs="Arial"/>
          <w:color w:val="auto"/>
          <w:sz w:val="18"/>
          <w:szCs w:val="18"/>
          <w:lang w:val="pt-BR"/>
        </w:rPr>
      </w:pPr>
      <w:r w:rsidRPr="00751D3D">
        <w:rPr>
          <w:rFonts w:cs="Arial"/>
          <w:color w:val="auto"/>
          <w:sz w:val="18"/>
          <w:szCs w:val="18"/>
          <w:lang w:val="pt-BR"/>
        </w:rPr>
        <w:t>O Usuário Principal também poderá Executar a Instância na unidade USB, em um Dispositivo Qualificado de Terceiros, de qualquer lugar fora de seu local ou do local de suas afiliadas.</w:t>
      </w:r>
    </w:p>
    <w:p w14:paraId="0DCA4E2B" w14:textId="77777777" w:rsidR="00130BB6" w:rsidRPr="00751D3D" w:rsidRDefault="00130BB6" w:rsidP="005D6562">
      <w:pPr>
        <w:numPr>
          <w:ilvl w:val="2"/>
          <w:numId w:val="67"/>
        </w:numPr>
        <w:autoSpaceDN w:val="0"/>
        <w:rPr>
          <w:rFonts w:cs="Arial"/>
          <w:color w:val="auto"/>
          <w:sz w:val="18"/>
          <w:szCs w:val="18"/>
          <w:lang w:val="pt-BR"/>
        </w:rPr>
      </w:pPr>
      <w:r w:rsidRPr="00751D3D">
        <w:rPr>
          <w:rFonts w:cs="Arial"/>
          <w:color w:val="auto"/>
          <w:sz w:val="18"/>
          <w:szCs w:val="18"/>
          <w:lang w:val="pt-BR"/>
        </w:rPr>
        <w:t>O uso do Windows To Go deve ser feito para fins relacionados ao trabalho.</w:t>
      </w:r>
    </w:p>
    <w:p w14:paraId="2525722F" w14:textId="59C57267" w:rsidR="00130BB6" w:rsidRDefault="00130BB6" w:rsidP="005D6562">
      <w:pPr>
        <w:numPr>
          <w:ilvl w:val="2"/>
          <w:numId w:val="67"/>
        </w:numPr>
        <w:autoSpaceDN w:val="0"/>
        <w:rPr>
          <w:rFonts w:cs="Arial"/>
          <w:color w:val="auto"/>
          <w:sz w:val="18"/>
          <w:szCs w:val="18"/>
          <w:lang w:val="pt-BR"/>
        </w:rPr>
      </w:pPr>
      <w:r w:rsidRPr="00751D3D">
        <w:rPr>
          <w:rFonts w:cs="Arial"/>
          <w:color w:val="auto"/>
          <w:sz w:val="18"/>
          <w:szCs w:val="18"/>
          <w:lang w:val="pt-BR"/>
        </w:rPr>
        <w:t>Nenhum outro usuário poderá usar o software de acordo com a mesma licença, simultaneamente, exceto para fins de</w:t>
      </w:r>
      <w:r w:rsidR="00C75A16">
        <w:rPr>
          <w:rFonts w:cs="Arial"/>
          <w:color w:val="auto"/>
          <w:sz w:val="18"/>
          <w:szCs w:val="18"/>
          <w:lang w:val="pt-BR"/>
        </w:rPr>
        <w:t> </w:t>
      </w:r>
      <w:r w:rsidRPr="00751D3D">
        <w:rPr>
          <w:rFonts w:cs="Arial"/>
          <w:color w:val="auto"/>
          <w:sz w:val="18"/>
          <w:szCs w:val="18"/>
          <w:lang w:val="pt-BR"/>
        </w:rPr>
        <w:t>suporte técnico, usando a Assistência Remota ou tecnologia similar, ou para fins de administração do software.</w:t>
      </w:r>
    </w:p>
    <w:p w14:paraId="06C2B163" w14:textId="77777777" w:rsidR="00C75A16" w:rsidRDefault="00C75A16" w:rsidP="00C75A16">
      <w:pPr>
        <w:autoSpaceDN w:val="0"/>
        <w:rPr>
          <w:rFonts w:cs="Arial"/>
          <w:color w:val="auto"/>
          <w:sz w:val="18"/>
          <w:szCs w:val="18"/>
          <w:lang w:val="pt-BR"/>
        </w:rPr>
      </w:pPr>
    </w:p>
    <w:p w14:paraId="761BDFE1" w14:textId="77777777" w:rsidR="00C75A16" w:rsidRDefault="00C75A16" w:rsidP="00C75A16">
      <w:pPr>
        <w:autoSpaceDN w:val="0"/>
        <w:rPr>
          <w:rFonts w:cs="Arial"/>
          <w:color w:val="auto"/>
          <w:sz w:val="18"/>
          <w:szCs w:val="18"/>
          <w:lang w:val="pt-BR"/>
        </w:rPr>
      </w:pPr>
    </w:p>
    <w:p w14:paraId="2668AE6E" w14:textId="77777777" w:rsidR="00C75A16" w:rsidRPr="00751D3D" w:rsidRDefault="00C75A16" w:rsidP="00C75A16">
      <w:pPr>
        <w:autoSpaceDN w:val="0"/>
        <w:rPr>
          <w:rFonts w:cs="Arial"/>
          <w:color w:val="auto"/>
          <w:sz w:val="18"/>
          <w:szCs w:val="18"/>
          <w:lang w:val="pt-BR"/>
        </w:rPr>
      </w:pPr>
    </w:p>
    <w:p w14:paraId="312E6D16" w14:textId="77777777" w:rsidR="007D63E7" w:rsidRPr="00751D3D" w:rsidRDefault="007D63E7" w:rsidP="00492254">
      <w:pPr>
        <w:autoSpaceDN w:val="0"/>
        <w:spacing w:before="120"/>
        <w:ind w:left="720"/>
        <w:rPr>
          <w:b/>
          <w:color w:val="auto"/>
          <w:sz w:val="18"/>
          <w:lang w:val="pt-BR"/>
        </w:rPr>
      </w:pPr>
      <w:r w:rsidRPr="00751D3D">
        <w:rPr>
          <w:b/>
          <w:color w:val="auto"/>
          <w:sz w:val="18"/>
          <w:lang w:val="pt-BR"/>
        </w:rPr>
        <w:lastRenderedPageBreak/>
        <w:t>Companion Devices</w:t>
      </w:r>
    </w:p>
    <w:p w14:paraId="5D1B9FE2" w14:textId="77777777" w:rsidR="007D63E7" w:rsidRPr="00751D3D" w:rsidRDefault="007D63E7" w:rsidP="00492254">
      <w:pPr>
        <w:pStyle w:val="PURBody-Indented"/>
        <w:ind w:left="720"/>
        <w:rPr>
          <w:lang w:val="pt-BR"/>
        </w:rPr>
      </w:pPr>
      <w:r w:rsidRPr="00751D3D">
        <w:rPr>
          <w:lang w:val="pt-BR"/>
        </w:rPr>
        <w:t>Para as finalidades desta seção:</w:t>
      </w:r>
    </w:p>
    <w:p w14:paraId="59675A32" w14:textId="36DD207A" w:rsidR="007D63E7" w:rsidRPr="00751D3D" w:rsidRDefault="00D33EEA" w:rsidP="00492254">
      <w:pPr>
        <w:pStyle w:val="PURBody-Indented"/>
        <w:ind w:left="720"/>
        <w:rPr>
          <w:lang w:val="pt-BR"/>
        </w:rPr>
      </w:pPr>
      <w:r>
        <w:rPr>
          <w:lang w:val="pt-BR"/>
        </w:rPr>
        <w:t>“</w:t>
      </w:r>
      <w:r w:rsidR="007D63E7" w:rsidRPr="00751D3D">
        <w:rPr>
          <w:lang w:val="pt-BR"/>
        </w:rPr>
        <w:t>Window RT Companion Device</w:t>
      </w:r>
      <w:r>
        <w:rPr>
          <w:lang w:val="pt-BR"/>
        </w:rPr>
        <w:t>”</w:t>
      </w:r>
      <w:r w:rsidR="007D63E7" w:rsidRPr="00751D3D">
        <w:rPr>
          <w:lang w:val="pt-BR"/>
        </w:rPr>
        <w:t xml:space="preserve"> significa qualquer dispositivo adicional usado pelo Usuário Principal e devidamente licenciado por você (não por um terceiro) para o Windows RT. </w:t>
      </w:r>
    </w:p>
    <w:p w14:paraId="6CFC1BD5" w14:textId="0EF32D5C" w:rsidR="007D63E7" w:rsidRPr="00751D3D" w:rsidRDefault="007D63E7" w:rsidP="00492254">
      <w:pPr>
        <w:pStyle w:val="PURBody-Indented"/>
        <w:ind w:left="720"/>
        <w:rPr>
          <w:lang w:val="pt-BR"/>
        </w:rPr>
      </w:pPr>
      <w:r w:rsidRPr="00751D3D">
        <w:rPr>
          <w:lang w:val="pt-BR"/>
        </w:rPr>
        <w:t>Os termos de licença desta seção regem o uso em Windows RT Companion Devices, em caso de qualquer conflito com os</w:t>
      </w:r>
      <w:r w:rsidR="00C75A16">
        <w:rPr>
          <w:lang w:val="pt-BR"/>
        </w:rPr>
        <w:t> </w:t>
      </w:r>
      <w:r w:rsidRPr="00751D3D">
        <w:rPr>
          <w:lang w:val="pt-BR"/>
        </w:rPr>
        <w:t>termos da seção Instalação e Uso.</w:t>
      </w:r>
    </w:p>
    <w:p w14:paraId="1EC4BB42" w14:textId="3ABF65D5" w:rsidR="007D63E7" w:rsidRPr="00751D3D" w:rsidRDefault="007D63E7" w:rsidP="00492254">
      <w:pPr>
        <w:numPr>
          <w:ilvl w:val="2"/>
          <w:numId w:val="83"/>
        </w:numPr>
        <w:autoSpaceDN w:val="0"/>
        <w:rPr>
          <w:rFonts w:cs="Arial"/>
          <w:color w:val="auto"/>
          <w:sz w:val="18"/>
          <w:szCs w:val="18"/>
          <w:lang w:val="pt-BR"/>
        </w:rPr>
      </w:pPr>
      <w:r w:rsidRPr="00751D3D">
        <w:rPr>
          <w:rFonts w:cs="Arial"/>
          <w:color w:val="auto"/>
          <w:sz w:val="18"/>
          <w:szCs w:val="18"/>
          <w:lang w:val="pt-BR"/>
        </w:rPr>
        <w:t>O Usuário Principal pode acessar remotamente qualquer Instância permitida do software que está sendo Executado nos</w:t>
      </w:r>
      <w:r w:rsidR="00C75A16">
        <w:rPr>
          <w:rFonts w:cs="Arial"/>
          <w:color w:val="auto"/>
          <w:sz w:val="18"/>
          <w:szCs w:val="18"/>
          <w:lang w:val="pt-BR"/>
        </w:rPr>
        <w:t> </w:t>
      </w:r>
      <w:r w:rsidRPr="00751D3D">
        <w:rPr>
          <w:rFonts w:cs="Arial"/>
          <w:color w:val="auto"/>
          <w:sz w:val="18"/>
          <w:szCs w:val="18"/>
          <w:lang w:val="pt-BR"/>
        </w:rPr>
        <w:t>servidores em seu data center, conforme o disposto na seção Direitos de Virtualização a partir de um Windows RT Companion Device.</w:t>
      </w:r>
    </w:p>
    <w:p w14:paraId="7C5096A2" w14:textId="649CBFFC" w:rsidR="007D63E7" w:rsidRPr="00751D3D" w:rsidRDefault="007D63E7" w:rsidP="00492254">
      <w:pPr>
        <w:numPr>
          <w:ilvl w:val="2"/>
          <w:numId w:val="83"/>
        </w:numPr>
        <w:autoSpaceDN w:val="0"/>
        <w:rPr>
          <w:rFonts w:cs="Arial"/>
          <w:color w:val="auto"/>
          <w:sz w:val="18"/>
          <w:szCs w:val="18"/>
          <w:lang w:val="pt-BR"/>
        </w:rPr>
      </w:pPr>
      <w:r w:rsidRPr="00751D3D">
        <w:rPr>
          <w:rFonts w:cs="Arial"/>
          <w:color w:val="auto"/>
          <w:sz w:val="18"/>
          <w:szCs w:val="18"/>
          <w:lang w:val="pt-BR"/>
        </w:rPr>
        <w:t>Nenhum outro usuário poderá usar o software de acordo com a mesma licença, simultaneamente, exceto para fins de</w:t>
      </w:r>
      <w:r w:rsidR="00C75A16">
        <w:rPr>
          <w:rFonts w:cs="Arial"/>
          <w:color w:val="auto"/>
          <w:sz w:val="18"/>
          <w:szCs w:val="18"/>
          <w:lang w:val="pt-BR"/>
        </w:rPr>
        <w:t> </w:t>
      </w:r>
      <w:r w:rsidRPr="00751D3D">
        <w:rPr>
          <w:rFonts w:cs="Arial"/>
          <w:color w:val="auto"/>
          <w:sz w:val="18"/>
          <w:szCs w:val="18"/>
          <w:lang w:val="pt-BR"/>
        </w:rPr>
        <w:t>suporte técnico, usando a Assistência Remota ou tecnologia similar, ou para fins de administração do software.</w:t>
      </w:r>
    </w:p>
    <w:p w14:paraId="3AAFC5E1" w14:textId="3BD2C5C1" w:rsidR="007D63E7" w:rsidRPr="00751D3D" w:rsidRDefault="007D63E7" w:rsidP="00492254">
      <w:pPr>
        <w:numPr>
          <w:ilvl w:val="2"/>
          <w:numId w:val="83"/>
        </w:numPr>
        <w:autoSpaceDN w:val="0"/>
        <w:rPr>
          <w:rFonts w:cs="Arial"/>
          <w:color w:val="auto"/>
          <w:sz w:val="18"/>
          <w:szCs w:val="18"/>
          <w:lang w:val="pt-BR"/>
        </w:rPr>
      </w:pPr>
      <w:r w:rsidRPr="00751D3D">
        <w:rPr>
          <w:rFonts w:cs="Arial"/>
          <w:color w:val="auto"/>
          <w:sz w:val="18"/>
          <w:szCs w:val="18"/>
          <w:lang w:val="pt-BR"/>
        </w:rPr>
        <w:t>Seu direito de usar o software em um Windows RT Companion Device não é perpétuo; você não poderá acessar nem</w:t>
      </w:r>
      <w:r w:rsidR="00C75A16">
        <w:rPr>
          <w:rFonts w:cs="Arial"/>
          <w:color w:val="auto"/>
          <w:sz w:val="18"/>
          <w:szCs w:val="18"/>
          <w:lang w:val="pt-BR"/>
        </w:rPr>
        <w:t> </w:t>
      </w:r>
      <w:r w:rsidRPr="00751D3D">
        <w:rPr>
          <w:rFonts w:cs="Arial"/>
          <w:color w:val="auto"/>
          <w:sz w:val="18"/>
          <w:szCs w:val="18"/>
          <w:lang w:val="pt-BR"/>
        </w:rPr>
        <w:t>usar o software, conforme permitido aqui, após o término da sua assinatura do Windows Intune.</w:t>
      </w:r>
    </w:p>
    <w:p w14:paraId="0D754423" w14:textId="1DE1A837" w:rsidR="007A22F0" w:rsidRPr="00751D3D" w:rsidRDefault="007A22F0" w:rsidP="00C44E34">
      <w:pPr>
        <w:autoSpaceDN w:val="0"/>
        <w:spacing w:before="120"/>
        <w:ind w:left="720"/>
        <w:rPr>
          <w:rFonts w:ascii="Tahoma" w:hAnsi="Tahoma" w:cs="Tahoma"/>
          <w:b/>
          <w:bCs/>
          <w:color w:val="auto"/>
          <w:sz w:val="18"/>
          <w:szCs w:val="18"/>
          <w:lang w:val="pt-BR"/>
        </w:rPr>
      </w:pPr>
      <w:r w:rsidRPr="00751D3D">
        <w:rPr>
          <w:b/>
          <w:color w:val="auto"/>
          <w:sz w:val="18"/>
          <w:lang w:val="pt-BR"/>
        </w:rPr>
        <w:t>Validação</w:t>
      </w:r>
    </w:p>
    <w:p w14:paraId="66C3B121" w14:textId="553D7E25" w:rsidR="007A22F0" w:rsidRPr="00AD1831" w:rsidRDefault="007A22F0" w:rsidP="00841A88">
      <w:pPr>
        <w:ind w:left="720"/>
        <w:rPr>
          <w:rFonts w:cs="Arial"/>
          <w:bCs/>
          <w:color w:val="auto"/>
          <w:sz w:val="18"/>
          <w:szCs w:val="18"/>
          <w:lang w:val="pt-BR"/>
        </w:rPr>
      </w:pPr>
      <w:r w:rsidRPr="00D84F41">
        <w:rPr>
          <w:rFonts w:cs="Arial"/>
          <w:bCs/>
          <w:color w:val="auto"/>
          <w:sz w:val="18"/>
          <w:szCs w:val="18"/>
          <w:lang w:val="pt-BR"/>
        </w:rPr>
        <w:t>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w:t>
      </w:r>
      <w:r w:rsidR="00C75A16" w:rsidRPr="00D84F41">
        <w:rPr>
          <w:rFonts w:cs="Arial"/>
          <w:bCs/>
          <w:color w:val="auto"/>
          <w:sz w:val="18"/>
          <w:szCs w:val="18"/>
          <w:lang w:val="pt-BR"/>
        </w:rPr>
        <w:t> </w:t>
      </w:r>
      <w:r w:rsidRPr="00D84F41">
        <w:rPr>
          <w:rFonts w:cs="Arial"/>
          <w:bCs/>
          <w:color w:val="auto"/>
          <w:sz w:val="18"/>
          <w:szCs w:val="18"/>
          <w:lang w:val="pt-BR"/>
        </w:rPr>
        <w:t>determinados recursos do software ou que receba benefícios adicionais. É vedado contornar a validação. Isso se destina a</w:t>
      </w:r>
      <w:r w:rsidR="00C75A16" w:rsidRPr="00D84F41">
        <w:rPr>
          <w:rFonts w:cs="Arial"/>
          <w:bCs/>
          <w:color w:val="auto"/>
          <w:sz w:val="18"/>
          <w:szCs w:val="18"/>
          <w:lang w:val="pt-BR"/>
        </w:rPr>
        <w:t> </w:t>
      </w:r>
      <w:r w:rsidRPr="00D84F41">
        <w:rPr>
          <w:rFonts w:cs="Arial"/>
          <w:bCs/>
          <w:color w:val="auto"/>
          <w:sz w:val="18"/>
          <w:szCs w:val="18"/>
          <w:lang w:val="pt-BR"/>
        </w:rPr>
        <w:t xml:space="preserve">impedir o uso não licenciado do software. Para obter mais informações, consulte o site </w:t>
      </w:r>
      <w:hyperlink r:id="rId69" w:history="1">
        <w:r w:rsidRPr="00AD1831">
          <w:rPr>
            <w:rFonts w:cs="Arial"/>
            <w:bCs/>
            <w:color w:val="auto"/>
            <w:sz w:val="18"/>
            <w:szCs w:val="18"/>
            <w:lang w:val="pt-BR"/>
          </w:rPr>
          <w:t>http://go.microsoft.com/fwlink/?Linkid=104610</w:t>
        </w:r>
      </w:hyperlink>
      <w:r w:rsidRPr="00AD1831">
        <w:rPr>
          <w:rFonts w:cs="Arial"/>
          <w:bCs/>
          <w:color w:val="auto"/>
          <w:sz w:val="18"/>
          <w:szCs w:val="18"/>
          <w:lang w:val="pt-BR"/>
        </w:rPr>
        <w:t>.</w:t>
      </w:r>
    </w:p>
    <w:p w14:paraId="7C6F2496" w14:textId="00EFBC62" w:rsidR="007A22F0" w:rsidRPr="00AD1831" w:rsidRDefault="007A22F0" w:rsidP="00841A88">
      <w:pPr>
        <w:ind w:left="720"/>
        <w:rPr>
          <w:rFonts w:cs="Arial"/>
          <w:bCs/>
          <w:color w:val="auto"/>
          <w:sz w:val="18"/>
          <w:szCs w:val="18"/>
          <w:lang w:val="pt-BR"/>
        </w:rPr>
      </w:pPr>
      <w:r w:rsidRPr="00AD1831">
        <w:rPr>
          <w:rFonts w:cs="Arial"/>
          <w:bCs/>
          <w:color w:val="auto"/>
          <w:sz w:val="18"/>
          <w:szCs w:val="18"/>
          <w:lang w:val="pt-BR"/>
        </w:rPr>
        <w:t>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identificar ou</w:t>
      </w:r>
      <w:r w:rsidR="00C75A16" w:rsidRPr="00AD1831">
        <w:rPr>
          <w:rFonts w:cs="Arial"/>
          <w:bCs/>
          <w:color w:val="auto"/>
          <w:sz w:val="18"/>
          <w:szCs w:val="18"/>
          <w:lang w:val="pt-BR"/>
        </w:rPr>
        <w:t> </w:t>
      </w:r>
      <w:r w:rsidRPr="00AD1831">
        <w:rPr>
          <w:rFonts w:cs="Arial"/>
          <w:bCs/>
          <w:color w:val="auto"/>
          <w:sz w:val="18"/>
          <w:szCs w:val="18"/>
          <w:lang w:val="pt-BR"/>
        </w:rPr>
        <w:t xml:space="preserve">contatar você. Ao utilizar o software, você estará concordando com a transmissão dessas informações. Para obter mais informações sobre a validação e o que é enviado durante ou após uma verificação de validação, visite o site </w:t>
      </w:r>
      <w:hyperlink r:id="rId70" w:history="1">
        <w:r w:rsidRPr="00AD1831">
          <w:rPr>
            <w:rFonts w:cs="Arial"/>
            <w:bCs/>
            <w:color w:val="auto"/>
            <w:sz w:val="18"/>
            <w:szCs w:val="18"/>
            <w:lang w:val="pt-BR"/>
          </w:rPr>
          <w:t>http://go.microsoft.com/fwlink/?Linkid=104611</w:t>
        </w:r>
      </w:hyperlink>
      <w:r w:rsidRPr="00AD1831">
        <w:rPr>
          <w:rFonts w:cs="Arial"/>
          <w:bCs/>
          <w:color w:val="auto"/>
          <w:sz w:val="18"/>
          <w:szCs w:val="18"/>
          <w:lang w:val="pt-BR"/>
        </w:rPr>
        <w:t>.</w:t>
      </w:r>
    </w:p>
    <w:p w14:paraId="08A14B88" w14:textId="6B03FFEE" w:rsidR="007A22F0" w:rsidRPr="00AD1831" w:rsidRDefault="007A22F0" w:rsidP="00841A88">
      <w:pPr>
        <w:ind w:left="720"/>
        <w:rPr>
          <w:rFonts w:cs="Arial"/>
          <w:bCs/>
          <w:color w:val="auto"/>
          <w:sz w:val="18"/>
          <w:szCs w:val="18"/>
          <w:lang w:val="pt-BR"/>
        </w:rPr>
      </w:pPr>
      <w:r w:rsidRPr="00AD1831">
        <w:rPr>
          <w:rFonts w:cs="Arial"/>
          <w:bCs/>
          <w:color w:val="auto"/>
          <w:sz w:val="18"/>
          <w:szCs w:val="18"/>
          <w:lang w:val="pt-BR"/>
        </w:rPr>
        <w:t>Se, após uma verificação de validação, for constatado que o software é falsificado, foi licenciado de maneira imprópria, não é</w:t>
      </w:r>
      <w:r w:rsidR="00C75A16" w:rsidRPr="00AD1831">
        <w:rPr>
          <w:rFonts w:cs="Arial"/>
          <w:bCs/>
          <w:color w:val="auto"/>
          <w:sz w:val="18"/>
          <w:szCs w:val="18"/>
          <w:lang w:val="pt-BR"/>
        </w:rPr>
        <w:t> </w:t>
      </w:r>
      <w:r w:rsidRPr="00AD1831">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w:t>
      </w:r>
      <w:r w:rsidR="00C75A16" w:rsidRPr="00AD1831">
        <w:rPr>
          <w:rFonts w:cs="Arial"/>
          <w:bCs/>
          <w:color w:val="auto"/>
          <w:sz w:val="18"/>
          <w:szCs w:val="18"/>
          <w:lang w:val="pt-BR"/>
        </w:rPr>
        <w:t> </w:t>
      </w:r>
      <w:r w:rsidRPr="00AD1831">
        <w:rPr>
          <w:rFonts w:cs="Arial"/>
          <w:bCs/>
          <w:color w:val="auto"/>
          <w:sz w:val="18"/>
          <w:szCs w:val="18"/>
          <w:lang w:val="pt-BR"/>
        </w:rPr>
        <w:t>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14:paraId="2CD231EF" w14:textId="5F611DAD" w:rsidR="007A22F0" w:rsidRPr="00AD1831" w:rsidRDefault="007A22F0" w:rsidP="00841A88">
      <w:pPr>
        <w:ind w:left="720"/>
        <w:rPr>
          <w:rFonts w:cs="Arial"/>
          <w:bCs/>
          <w:color w:val="auto"/>
          <w:sz w:val="18"/>
          <w:szCs w:val="18"/>
          <w:lang w:val="pt-BR"/>
        </w:rPr>
      </w:pPr>
      <w:r w:rsidRPr="00AD1831">
        <w:rPr>
          <w:rFonts w:cs="Arial"/>
          <w:bCs/>
          <w:color w:val="auto"/>
          <w:sz w:val="18"/>
          <w:szCs w:val="18"/>
          <w:lang w:val="pt-BR"/>
        </w:rPr>
        <w:t>Você só poderá obter atualizações ou upgrades para o software da Microsoft ou de fontes autorizadas.</w:t>
      </w:r>
      <w:r w:rsidR="00D33EEA" w:rsidRPr="00AD1831">
        <w:rPr>
          <w:rFonts w:cs="Arial"/>
          <w:bCs/>
          <w:color w:val="auto"/>
          <w:sz w:val="18"/>
          <w:szCs w:val="18"/>
          <w:lang w:val="pt-BR"/>
        </w:rPr>
        <w:t xml:space="preserve"> </w:t>
      </w:r>
      <w:r w:rsidRPr="00AD1831">
        <w:rPr>
          <w:rFonts w:cs="Arial"/>
          <w:bCs/>
          <w:color w:val="auto"/>
          <w:sz w:val="18"/>
          <w:szCs w:val="18"/>
          <w:lang w:val="pt-BR"/>
        </w:rPr>
        <w:t xml:space="preserve">Para obter mais informações sobre como obter atualizações de fontes autorizadas, consulte o site </w:t>
      </w:r>
      <w:hyperlink r:id="rId71" w:history="1">
        <w:r w:rsidRPr="00AD1831">
          <w:rPr>
            <w:rFonts w:cs="Arial"/>
            <w:bCs/>
            <w:color w:val="auto"/>
            <w:sz w:val="18"/>
            <w:szCs w:val="18"/>
            <w:lang w:val="pt-BR"/>
          </w:rPr>
          <w:t>http://go.microsoft.com/fwlink/?Linkid=104612</w:t>
        </w:r>
      </w:hyperlink>
      <w:r w:rsidRPr="00AD1831">
        <w:rPr>
          <w:rFonts w:cs="Arial"/>
          <w:bCs/>
          <w:color w:val="auto"/>
          <w:sz w:val="18"/>
          <w:szCs w:val="18"/>
          <w:lang w:val="pt-BR"/>
        </w:rPr>
        <w:t xml:space="preserve">. </w:t>
      </w:r>
    </w:p>
    <w:p w14:paraId="0E770C7B" w14:textId="6B12887F" w:rsidR="00223FAB" w:rsidRPr="00AD1831" w:rsidRDefault="00223FAB" w:rsidP="00223FAB">
      <w:pPr>
        <w:autoSpaceDN w:val="0"/>
        <w:spacing w:before="120"/>
        <w:ind w:left="720"/>
        <w:rPr>
          <w:b/>
          <w:color w:val="auto"/>
          <w:sz w:val="18"/>
          <w:szCs w:val="18"/>
          <w:lang w:val="pt-BR"/>
        </w:rPr>
      </w:pPr>
      <w:r w:rsidRPr="00AD1831">
        <w:rPr>
          <w:b/>
          <w:color w:val="auto"/>
          <w:sz w:val="18"/>
          <w:szCs w:val="18"/>
          <w:lang w:val="pt-BR"/>
        </w:rPr>
        <w:t>Aplicativos do Windows</w:t>
      </w:r>
    </w:p>
    <w:p w14:paraId="08268C8D" w14:textId="738EB5FE" w:rsidR="00223FAB" w:rsidRPr="00AD1831" w:rsidRDefault="00223FAB" w:rsidP="00223FAB">
      <w:pPr>
        <w:autoSpaceDN w:val="0"/>
        <w:spacing w:before="120"/>
        <w:ind w:left="720"/>
        <w:rPr>
          <w:sz w:val="18"/>
          <w:szCs w:val="18"/>
          <w:lang w:val="pt-BR"/>
        </w:rPr>
      </w:pPr>
      <w:r w:rsidRPr="00AD1831">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72">
        <w:r w:rsidRPr="00AD1831">
          <w:rPr>
            <w:rFonts w:cs="Arial"/>
            <w:color w:val="auto"/>
            <w:sz w:val="18"/>
            <w:szCs w:val="18"/>
            <w:lang w:val="pt-BR"/>
          </w:rPr>
          <w:t>http://go.microsoft.com/fwlink/?linkid=248238</w:t>
        </w:r>
      </w:hyperlink>
      <w:r w:rsidRPr="00AD1831">
        <w:rPr>
          <w:rFonts w:cs="Arial"/>
          <w:color w:val="auto"/>
          <w:sz w:val="18"/>
          <w:szCs w:val="18"/>
          <w:lang w:val="pt-BR"/>
        </w:rPr>
        <w:t xml:space="preserve"> ou, para os aplicativos do Windows que acessam os serviços do Xbox, o </w:t>
      </w:r>
      <w:hyperlink r:id="rId73">
        <w:r w:rsidRPr="00AD1831">
          <w:rPr>
            <w:rFonts w:cs="Arial"/>
            <w:color w:val="auto"/>
            <w:sz w:val="18"/>
            <w:szCs w:val="18"/>
            <w:lang w:val="pt-BR"/>
          </w:rPr>
          <w:t>http://xbox.com/legal/livetou</w:t>
        </w:r>
      </w:hyperlink>
      <w:r w:rsidRPr="00AD1831">
        <w:rPr>
          <w:rFonts w:cs="Arial"/>
          <w:color w:val="auto"/>
          <w:sz w:val="18"/>
          <w:szCs w:val="18"/>
          <w:lang w:val="pt-BR"/>
        </w:rPr>
        <w:t>.</w:t>
      </w:r>
      <w:r w:rsidR="00D33EEA" w:rsidRPr="00AD1831">
        <w:rPr>
          <w:rFonts w:cs="Arial"/>
          <w:color w:val="auto"/>
          <w:sz w:val="18"/>
          <w:szCs w:val="18"/>
          <w:lang w:val="pt-BR"/>
        </w:rPr>
        <w:t xml:space="preserve"> </w:t>
      </w:r>
      <w:r w:rsidRPr="00AD1831">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Windows, baixando-o da Windows Store. Alguns aplicativos do Windows incluem propagandas. Você poderá recusar propaganda personalizada visitando o site </w:t>
      </w:r>
      <w:hyperlink r:id="rId74">
        <w:r w:rsidRPr="00AD1831">
          <w:rPr>
            <w:rFonts w:cs="Arial"/>
            <w:color w:val="auto"/>
            <w:sz w:val="18"/>
            <w:szCs w:val="18"/>
            <w:lang w:val="pt-BR"/>
          </w:rPr>
          <w:t>http://choice.live.com</w:t>
        </w:r>
      </w:hyperlink>
      <w:r w:rsidRPr="00AD1831">
        <w:rPr>
          <w:rFonts w:cs="Arial"/>
          <w:color w:val="auto"/>
          <w:sz w:val="18"/>
          <w:szCs w:val="18"/>
          <w:lang w:val="pt-BR"/>
        </w:rPr>
        <w:t>.</w:t>
      </w:r>
    </w:p>
    <w:p w14:paraId="49EAA3BC" w14:textId="410B718A" w:rsidR="00223FAB" w:rsidRPr="003755A5" w:rsidRDefault="00223FAB" w:rsidP="00223FAB">
      <w:pPr>
        <w:autoSpaceDN w:val="0"/>
        <w:spacing w:before="120"/>
        <w:ind w:left="720"/>
        <w:rPr>
          <w:b/>
          <w:color w:val="auto"/>
          <w:sz w:val="18"/>
          <w:szCs w:val="18"/>
          <w:lang w:val="pt-BR"/>
        </w:rPr>
      </w:pPr>
      <w:r w:rsidRPr="003755A5">
        <w:rPr>
          <w:b/>
          <w:color w:val="auto"/>
          <w:sz w:val="18"/>
          <w:szCs w:val="18"/>
          <w:lang w:val="pt-BR"/>
        </w:rPr>
        <w:lastRenderedPageBreak/>
        <w:t>Adobe Flash Player</w:t>
      </w:r>
    </w:p>
    <w:p w14:paraId="49984B13" w14:textId="77777777" w:rsidR="00223FAB" w:rsidRPr="003755A5" w:rsidRDefault="00223FAB" w:rsidP="00223FAB">
      <w:pPr>
        <w:autoSpaceDN w:val="0"/>
        <w:spacing w:before="120"/>
        <w:ind w:left="720"/>
        <w:rPr>
          <w:rFonts w:cs="Arial"/>
          <w:color w:val="auto"/>
          <w:sz w:val="18"/>
          <w:szCs w:val="18"/>
          <w:lang w:val="pt-BR"/>
        </w:rPr>
      </w:pPr>
      <w:r w:rsidRPr="003755A5">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75">
        <w:r w:rsidRPr="003755A5">
          <w:rPr>
            <w:rFonts w:cs="Arial"/>
            <w:color w:val="auto"/>
            <w:sz w:val="18"/>
            <w:szCs w:val="18"/>
            <w:lang w:val="pt-BR"/>
          </w:rPr>
          <w:t>http://go.microsoft.com/fwlink/?linkid=248532</w:t>
        </w:r>
      </w:hyperlink>
      <w:r w:rsidRPr="003755A5">
        <w:rPr>
          <w:rFonts w:cs="Arial"/>
          <w:color w:val="auto"/>
          <w:sz w:val="18"/>
          <w:szCs w:val="18"/>
          <w:lang w:val="pt-BR"/>
        </w:rPr>
        <w:t>. Adobe e Flash são marcas comerciais registradas ou marcas comerciais da Adobe Systems Incorporated nos Estados Unidos e/ou em outros países.</w:t>
      </w:r>
    </w:p>
    <w:p w14:paraId="3886FC35" w14:textId="77777777" w:rsidR="00CA139B" w:rsidRPr="003755A5" w:rsidRDefault="00CA139B" w:rsidP="00CA139B">
      <w:pPr>
        <w:autoSpaceDN w:val="0"/>
        <w:spacing w:before="120"/>
        <w:ind w:left="720"/>
        <w:rPr>
          <w:b/>
          <w:color w:val="auto"/>
          <w:sz w:val="18"/>
          <w:szCs w:val="18"/>
          <w:lang w:val="pt-BR"/>
        </w:rPr>
      </w:pPr>
      <w:r w:rsidRPr="003755A5">
        <w:rPr>
          <w:b/>
          <w:color w:val="auto"/>
          <w:sz w:val="18"/>
          <w:szCs w:val="18"/>
          <w:lang w:val="pt-BR"/>
        </w:rPr>
        <w:t>Prazo da Licença</w:t>
      </w:r>
    </w:p>
    <w:p w14:paraId="2D865153" w14:textId="242C009F" w:rsidR="00CA139B" w:rsidRPr="003755A5" w:rsidRDefault="00CA139B" w:rsidP="00CA139B">
      <w:pPr>
        <w:autoSpaceDN w:val="0"/>
        <w:spacing w:before="120"/>
        <w:ind w:left="720"/>
        <w:rPr>
          <w:rFonts w:cs="Arial"/>
          <w:sz w:val="18"/>
          <w:szCs w:val="18"/>
          <w:lang w:val="pt-BR"/>
        </w:rPr>
      </w:pPr>
      <w:r w:rsidRPr="003755A5">
        <w:rPr>
          <w:color w:val="auto"/>
          <w:sz w:val="18"/>
          <w:szCs w:val="18"/>
          <w:lang w:val="pt-BR"/>
        </w:rPr>
        <w:t>Seu direito de usar o software de acordo com as licenças do Windows Intune não é perpétuo; você não poderá acessar nem</w:t>
      </w:r>
      <w:r w:rsidR="00C75A16" w:rsidRPr="003755A5">
        <w:rPr>
          <w:color w:val="auto"/>
          <w:sz w:val="18"/>
          <w:szCs w:val="18"/>
          <w:lang w:val="pt-BR"/>
        </w:rPr>
        <w:t> </w:t>
      </w:r>
      <w:r w:rsidRPr="003755A5">
        <w:rPr>
          <w:color w:val="auto"/>
          <w:sz w:val="18"/>
          <w:szCs w:val="18"/>
          <w:lang w:val="pt-BR"/>
        </w:rPr>
        <w:t>usar o software após o término da sua assinatura do Windows Intune.</w:t>
      </w:r>
      <w:r w:rsidR="00D33EEA" w:rsidRPr="003755A5">
        <w:rPr>
          <w:color w:val="auto"/>
          <w:sz w:val="18"/>
          <w:szCs w:val="18"/>
          <w:lang w:val="pt-BR"/>
        </w:rPr>
        <w:t xml:space="preserve"> </w:t>
      </w:r>
      <w:r w:rsidRPr="003755A5">
        <w:rPr>
          <w:color w:val="auto"/>
          <w:sz w:val="18"/>
          <w:szCs w:val="18"/>
          <w:lang w:val="pt-BR"/>
        </w:rPr>
        <w:t>Não obstante qualquer disposição em contrário nos Termos Gerais de Licença destes direitos de uso dos serviços online, você não tem nenhum direito adicional de usar o</w:t>
      </w:r>
      <w:r w:rsidR="00C75A16" w:rsidRPr="003755A5">
        <w:rPr>
          <w:color w:val="auto"/>
          <w:sz w:val="18"/>
          <w:szCs w:val="18"/>
          <w:lang w:val="pt-BR"/>
        </w:rPr>
        <w:t> </w:t>
      </w:r>
      <w:r w:rsidRPr="003755A5">
        <w:rPr>
          <w:color w:val="auto"/>
          <w:sz w:val="18"/>
          <w:szCs w:val="18"/>
          <w:lang w:val="pt-BR"/>
        </w:rPr>
        <w:t>software do sistema operacional Windows Desktop de acordo com suas SLs de Dispositivo do Windows Intune.</w:t>
      </w:r>
    </w:p>
    <w:p w14:paraId="4D730CB7" w14:textId="7D1F6A43" w:rsidR="007A22F0" w:rsidRPr="004D1C1E" w:rsidRDefault="007A22F0" w:rsidP="00633B12">
      <w:pPr>
        <w:autoSpaceDN w:val="0"/>
        <w:spacing w:before="120"/>
        <w:ind w:left="720"/>
        <w:rPr>
          <w:rFonts w:cs="Arial"/>
          <w:b/>
          <w:bCs/>
          <w:color w:val="auto"/>
          <w:sz w:val="18"/>
          <w:szCs w:val="18"/>
          <w:lang w:val="pt-BR" w:eastAsia="ja-JP"/>
        </w:rPr>
      </w:pPr>
      <w:r w:rsidRPr="003755A5">
        <w:rPr>
          <w:b/>
          <w:color w:val="auto"/>
          <w:sz w:val="18"/>
          <w:szCs w:val="18"/>
          <w:lang w:val="pt-BR"/>
        </w:rPr>
        <w:t>Opção de Compra (</w:t>
      </w:r>
      <w:r w:rsidR="00D33EEA" w:rsidRPr="003755A5">
        <w:rPr>
          <w:b/>
          <w:color w:val="auto"/>
          <w:sz w:val="18"/>
          <w:szCs w:val="18"/>
          <w:lang w:val="pt-BR"/>
        </w:rPr>
        <w:t>“</w:t>
      </w:r>
      <w:r w:rsidRPr="003755A5">
        <w:rPr>
          <w:b/>
          <w:color w:val="auto"/>
          <w:sz w:val="18"/>
          <w:szCs w:val="18"/>
          <w:lang w:val="pt-BR"/>
        </w:rPr>
        <w:t>Buy-out</w:t>
      </w:r>
      <w:r w:rsidR="00D33EEA" w:rsidRPr="003755A5">
        <w:rPr>
          <w:b/>
          <w:color w:val="auto"/>
          <w:sz w:val="18"/>
          <w:szCs w:val="18"/>
          <w:lang w:val="pt-BR"/>
        </w:rPr>
        <w:t>”</w:t>
      </w:r>
      <w:r w:rsidRPr="003755A5">
        <w:rPr>
          <w:b/>
          <w:color w:val="auto"/>
          <w:sz w:val="18"/>
          <w:szCs w:val="18"/>
          <w:lang w:val="pt-BR"/>
        </w:rPr>
        <w:t>) do Sistema Operacional Windows.</w:t>
      </w:r>
      <w:r w:rsidRPr="003755A5">
        <w:rPr>
          <w:rFonts w:ascii="Tahoma" w:hAnsi="Tahoma" w:cs="Tahoma"/>
          <w:b/>
          <w:color w:val="auto"/>
          <w:sz w:val="18"/>
          <w:szCs w:val="18"/>
          <w:lang w:val="pt-BR"/>
        </w:rPr>
        <w:t xml:space="preserve"> </w:t>
      </w:r>
      <w:r w:rsidRPr="003755A5">
        <w:rPr>
          <w:rFonts w:cs="Arial"/>
          <w:color w:val="auto"/>
          <w:sz w:val="18"/>
          <w:szCs w:val="18"/>
          <w:lang w:val="pt-BR"/>
        </w:rPr>
        <w:t>Uma opção de</w:t>
      </w:r>
      <w:r w:rsidRPr="004D1C1E">
        <w:rPr>
          <w:rFonts w:cs="Arial"/>
          <w:color w:val="auto"/>
          <w:sz w:val="18"/>
          <w:szCs w:val="18"/>
          <w:lang w:val="pt-BR"/>
        </w:rPr>
        <w:t xml:space="preserv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está disponível para a obtenção de Licenças perpétuas da versão mais recente do Windows Enterprise disponibilizada a você de acordo com a</w:t>
      </w:r>
      <w:r w:rsidR="00C75A16" w:rsidRPr="004D1C1E">
        <w:rPr>
          <w:rFonts w:cs="Arial"/>
          <w:color w:val="auto"/>
          <w:sz w:val="18"/>
          <w:szCs w:val="18"/>
          <w:lang w:val="pt-BR"/>
        </w:rPr>
        <w:t> </w:t>
      </w:r>
      <w:r w:rsidRPr="004D1C1E">
        <w:rPr>
          <w:rFonts w:cs="Arial"/>
          <w:color w:val="auto"/>
          <w:sz w:val="18"/>
          <w:szCs w:val="18"/>
          <w:lang w:val="pt-BR"/>
        </w:rPr>
        <w:t>sua assinatura do Windows Intune até a data em que você exercer a opção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xml:space="preserve">) (o </w:t>
      </w:r>
      <w:r w:rsidR="00D33EEA" w:rsidRPr="004D1C1E">
        <w:rPr>
          <w:rFonts w:cs="Arial"/>
          <w:color w:val="auto"/>
          <w:sz w:val="18"/>
          <w:szCs w:val="18"/>
          <w:lang w:val="pt-BR"/>
        </w:rPr>
        <w:t>“</w:t>
      </w:r>
      <w:r w:rsidRPr="004D1C1E">
        <w:rPr>
          <w:rFonts w:cs="Arial"/>
          <w:color w:val="auto"/>
          <w:sz w:val="18"/>
          <w:szCs w:val="18"/>
          <w:lang w:val="pt-BR"/>
        </w:rPr>
        <w:t>Software Windows Enterprise</w:t>
      </w:r>
      <w:r w:rsidR="00D33EEA" w:rsidRPr="004D1C1E">
        <w:rPr>
          <w:rFonts w:cs="Arial"/>
          <w:color w:val="auto"/>
          <w:sz w:val="18"/>
          <w:szCs w:val="18"/>
          <w:lang w:val="pt-BR"/>
        </w:rPr>
        <w:t>”</w:t>
      </w:r>
      <w:r w:rsidRPr="004D1C1E">
        <w:rPr>
          <w:rFonts w:cs="Arial"/>
          <w:color w:val="auto"/>
          <w:sz w:val="18"/>
          <w:szCs w:val="18"/>
          <w:lang w:val="pt-BR"/>
        </w:rPr>
        <w:t>).</w:t>
      </w:r>
      <w:r w:rsidR="00D33EEA" w:rsidRPr="004D1C1E">
        <w:rPr>
          <w:rFonts w:cs="Arial"/>
          <w:color w:val="auto"/>
          <w:sz w:val="18"/>
          <w:szCs w:val="18"/>
          <w:lang w:val="pt-BR"/>
        </w:rPr>
        <w:t xml:space="preserve"> </w:t>
      </w:r>
      <w:r w:rsidRPr="004D1C1E">
        <w:rPr>
          <w:rFonts w:cs="Arial"/>
          <w:color w:val="auto"/>
          <w:sz w:val="18"/>
          <w:szCs w:val="18"/>
          <w:lang w:val="pt-BR"/>
        </w:rPr>
        <w:t>Um pedido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poderá ser enviado durante ou a qualquer momento depois do 12º mês do calendário de uma assinatura ativa do Windows Intune ou até 90 dias após o término ou o cancelamento da sua assinatura.</w:t>
      </w:r>
      <w:r w:rsidR="00D33EEA" w:rsidRPr="004D1C1E">
        <w:rPr>
          <w:rFonts w:cs="Arial"/>
          <w:color w:val="auto"/>
          <w:sz w:val="18"/>
          <w:szCs w:val="18"/>
          <w:lang w:val="pt-BR"/>
        </w:rPr>
        <w:t xml:space="preserve"> </w:t>
      </w:r>
      <w:r w:rsidRPr="004D1C1E">
        <w:rPr>
          <w:rFonts w:cs="Arial"/>
          <w:color w:val="auto"/>
          <w:sz w:val="18"/>
          <w:szCs w:val="18"/>
          <w:lang w:val="pt-BR"/>
        </w:rPr>
        <w:t>Será necessário pagar todos os valores pendentes de assinatura e/ou cancelamento antes de exercer a opção de compra (</w:t>
      </w:r>
      <w:r w:rsidR="00D33EEA" w:rsidRPr="004D1C1E">
        <w:rPr>
          <w:rFonts w:cs="Arial"/>
          <w:color w:val="auto"/>
          <w:sz w:val="18"/>
          <w:szCs w:val="18"/>
          <w:lang w:val="pt-BR"/>
        </w:rPr>
        <w:t>“</w:t>
      </w:r>
      <w:r w:rsidRPr="004D1C1E">
        <w:rPr>
          <w:rFonts w:cs="Arial"/>
          <w:color w:val="auto"/>
          <w:sz w:val="18"/>
          <w:szCs w:val="18"/>
          <w:lang w:val="pt-BR"/>
        </w:rPr>
        <w:t>buy-out</w:t>
      </w:r>
      <w:r w:rsidR="00633B12" w:rsidRPr="004D1C1E">
        <w:rPr>
          <w:rFonts w:cs="Arial"/>
          <w:color w:val="auto"/>
          <w:sz w:val="18"/>
          <w:szCs w:val="18"/>
          <w:lang w:val="pt-BR"/>
        </w:rPr>
        <w:t>”</w:t>
      </w:r>
      <w:r w:rsidRPr="004D1C1E">
        <w:rPr>
          <w:rFonts w:cs="Arial"/>
          <w:color w:val="auto"/>
          <w:sz w:val="18"/>
          <w:szCs w:val="18"/>
          <w:lang w:val="pt-BR"/>
        </w:rPr>
        <w:t>).</w:t>
      </w:r>
      <w:r w:rsidR="00D33EEA" w:rsidRPr="004D1C1E">
        <w:rPr>
          <w:rFonts w:cs="Arial"/>
          <w:color w:val="auto"/>
          <w:sz w:val="18"/>
          <w:szCs w:val="18"/>
          <w:lang w:val="pt-BR"/>
        </w:rPr>
        <w:t xml:space="preserve"> </w:t>
      </w:r>
      <w:r w:rsidRPr="004D1C1E">
        <w:rPr>
          <w:rFonts w:cs="Arial"/>
          <w:color w:val="auto"/>
          <w:sz w:val="18"/>
          <w:szCs w:val="18"/>
          <w:lang w:val="pt-BR"/>
        </w:rPr>
        <w:t>Seu pedido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do Software Windows Enterprise poderá incluir um número de Licenças até o número de Licenças de assinatura ativas que você tenha, sem excedê-lo (ou tinha até 90 dias antes da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do Windows Intune. Para obter informações sobre preços, termos de pagamento e como exercer a opção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entre em contato com o centro de suporte local: http://www.microsoft.com/online/help/en-us/helphowto/0d8eb4c2-77c5-4dd8-b66c-9f1de7451e24.htm.</w:t>
      </w:r>
    </w:p>
    <w:p w14:paraId="51BBB2E1" w14:textId="01738F62" w:rsidR="007A22F0" w:rsidRPr="004D1C1E" w:rsidRDefault="007A22F0" w:rsidP="00991F4C">
      <w:pPr>
        <w:autoSpaceDN w:val="0"/>
        <w:spacing w:before="120"/>
        <w:ind w:left="720"/>
        <w:rPr>
          <w:rFonts w:ascii="Tahoma" w:hAnsi="Tahoma" w:cs="Tahoma"/>
          <w:color w:val="auto"/>
          <w:sz w:val="18"/>
          <w:szCs w:val="18"/>
          <w:lang w:val="pt-BR"/>
        </w:rPr>
      </w:pPr>
      <w:r w:rsidRPr="004D1C1E">
        <w:rPr>
          <w:b/>
          <w:color w:val="auto"/>
          <w:sz w:val="18"/>
          <w:szCs w:val="18"/>
          <w:lang w:val="pt-BR"/>
        </w:rPr>
        <w:t>Licenças Perpétuas</w:t>
      </w:r>
    </w:p>
    <w:p w14:paraId="28CA38E2" w14:textId="6E23E274" w:rsidR="007A22F0" w:rsidRPr="004D1C1E" w:rsidRDefault="007A22F0" w:rsidP="00991F4C">
      <w:pPr>
        <w:autoSpaceDN w:val="0"/>
        <w:spacing w:before="120"/>
        <w:ind w:left="720"/>
        <w:rPr>
          <w:rFonts w:cs="Arial"/>
          <w:color w:val="auto"/>
          <w:sz w:val="18"/>
          <w:szCs w:val="18"/>
          <w:lang w:val="pt-BR"/>
        </w:rPr>
      </w:pPr>
      <w:r w:rsidRPr="004D1C1E">
        <w:rPr>
          <w:rFonts w:cs="Arial"/>
          <w:color w:val="auto"/>
          <w:sz w:val="18"/>
          <w:szCs w:val="18"/>
          <w:lang w:val="pt-BR"/>
        </w:rPr>
        <w:t>Mediante a aceitação do pedido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e no recebimento do pagamento integral, você terá Licenças perpétuas para o Software Windows Enterprise para o número das Licenças especificadas no pedido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w:t>
      </w:r>
    </w:p>
    <w:p w14:paraId="70F4F317" w14:textId="4F39825C" w:rsidR="007A22F0" w:rsidRPr="00751D3D" w:rsidRDefault="007A22F0" w:rsidP="00991F4C">
      <w:pPr>
        <w:autoSpaceDN w:val="0"/>
        <w:spacing w:before="120"/>
        <w:ind w:left="720"/>
        <w:rPr>
          <w:rFonts w:cs="Arial"/>
          <w:color w:val="auto"/>
          <w:sz w:val="18"/>
          <w:szCs w:val="18"/>
          <w:lang w:val="pt-BR"/>
        </w:rPr>
      </w:pPr>
      <w:r w:rsidRPr="004D1C1E">
        <w:rPr>
          <w:rFonts w:cs="Arial"/>
          <w:color w:val="auto"/>
          <w:sz w:val="18"/>
          <w:szCs w:val="18"/>
          <w:lang w:val="pt-BR"/>
        </w:rPr>
        <w:t>Licenças Perpétuas recebidas de acordo com a opção de compra (</w:t>
      </w:r>
      <w:r w:rsidR="00D33EEA" w:rsidRPr="004D1C1E">
        <w:rPr>
          <w:rFonts w:cs="Arial"/>
          <w:color w:val="auto"/>
          <w:sz w:val="18"/>
          <w:szCs w:val="18"/>
          <w:lang w:val="pt-BR"/>
        </w:rPr>
        <w:t>“</w:t>
      </w:r>
      <w:r w:rsidRPr="004D1C1E">
        <w:rPr>
          <w:rFonts w:cs="Arial"/>
          <w:color w:val="auto"/>
          <w:sz w:val="18"/>
          <w:szCs w:val="18"/>
          <w:lang w:val="pt-BR"/>
        </w:rPr>
        <w:t>buy-out</w:t>
      </w:r>
      <w:r w:rsidR="00D33EEA" w:rsidRPr="004D1C1E">
        <w:rPr>
          <w:rFonts w:cs="Arial"/>
          <w:color w:val="auto"/>
          <w:sz w:val="18"/>
          <w:szCs w:val="18"/>
          <w:lang w:val="pt-BR"/>
        </w:rPr>
        <w:t>”</w:t>
      </w:r>
      <w:r w:rsidRPr="004D1C1E">
        <w:rPr>
          <w:rFonts w:cs="Arial"/>
          <w:color w:val="auto"/>
          <w:sz w:val="18"/>
          <w:szCs w:val="18"/>
          <w:lang w:val="pt-BR"/>
        </w:rPr>
        <w:t>) permanecem sujeitas aos termos do seu Contrato Microsoft Online Subscription (incluindo esses Direitos de Uso de Serviços Online, conforme especificado a seguir, e</w:t>
      </w:r>
      <w:r w:rsidR="00951B8F" w:rsidRPr="004D1C1E">
        <w:rPr>
          <w:rFonts w:cs="Arial"/>
          <w:color w:val="auto"/>
          <w:sz w:val="18"/>
          <w:szCs w:val="18"/>
          <w:lang w:val="pt-BR"/>
        </w:rPr>
        <w:t> </w:t>
      </w:r>
      <w:r w:rsidRPr="004D1C1E">
        <w:rPr>
          <w:rFonts w:cs="Arial"/>
          <w:color w:val="auto"/>
          <w:sz w:val="18"/>
          <w:szCs w:val="18"/>
          <w:lang w:val="pt-BR"/>
        </w:rPr>
        <w:t>todas as limitações de licenças) e trocam ou substituem suas Licenças perpétuas subjacentes para um sistema operacional de desktop da Microsoft qualificado. Os termos que regem o uso contínuo do</w:t>
      </w:r>
      <w:r w:rsidRPr="00751D3D">
        <w:rPr>
          <w:rFonts w:cs="Arial"/>
          <w:color w:val="auto"/>
          <w:sz w:val="18"/>
          <w:szCs w:val="18"/>
          <w:lang w:val="pt-BR"/>
        </w:rPr>
        <w:t xml:space="preserve"> Software Windows Enterprise permanecem após a expiração ou o término do seu Contrato Microsoft Online Subscription.</w:t>
      </w:r>
    </w:p>
    <w:p w14:paraId="34ECBE44" w14:textId="7816D63D" w:rsidR="007A22F0" w:rsidRPr="00751D3D" w:rsidRDefault="007A22F0" w:rsidP="00991F4C">
      <w:pPr>
        <w:autoSpaceDN w:val="0"/>
        <w:ind w:left="720"/>
        <w:rPr>
          <w:rFonts w:cs="Arial"/>
          <w:color w:val="auto"/>
          <w:sz w:val="18"/>
          <w:szCs w:val="18"/>
          <w:lang w:val="pt-BR"/>
        </w:rPr>
      </w:pPr>
      <w:r w:rsidRPr="00751D3D">
        <w:rPr>
          <w:b/>
          <w:color w:val="auto"/>
          <w:sz w:val="18"/>
          <w:lang w:val="pt-BR"/>
        </w:rPr>
        <w:t>Limitação de Responsabilidade.</w:t>
      </w:r>
      <w:r w:rsidRPr="00751D3D">
        <w:rPr>
          <w:color w:val="auto"/>
          <w:lang w:val="pt-BR"/>
        </w:rPr>
        <w:t> </w:t>
      </w:r>
      <w:r w:rsidRPr="00751D3D">
        <w:rPr>
          <w:rFonts w:cs="Arial"/>
          <w:color w:val="auto"/>
          <w:sz w:val="18"/>
          <w:szCs w:val="18"/>
          <w:lang w:val="pt-BR"/>
        </w:rPr>
        <w:t>Não obstante qualquer disposição em contrário contida no Contrato Microsoft Online Subscription, até a extensão permitida pela lei aplicável, nossa responsabilidade e a responsabilidade de nossas Afiliadas ou</w:t>
      </w:r>
      <w:r w:rsidR="00951B8F">
        <w:rPr>
          <w:rFonts w:cs="Arial"/>
          <w:color w:val="auto"/>
          <w:sz w:val="18"/>
          <w:szCs w:val="18"/>
          <w:lang w:val="pt-BR"/>
        </w:rPr>
        <w:t> </w:t>
      </w:r>
      <w:r w:rsidRPr="00751D3D">
        <w:rPr>
          <w:rFonts w:cs="Arial"/>
          <w:color w:val="auto"/>
          <w:sz w:val="18"/>
          <w:szCs w:val="18"/>
          <w:lang w:val="pt-BR"/>
        </w:rPr>
        <w:t>prestadores de serviços decorrentes desse contrato em conexão com o Software Windows Enterprise estão limitadas a</w:t>
      </w:r>
      <w:r w:rsidR="00951B8F">
        <w:rPr>
          <w:rFonts w:cs="Arial"/>
          <w:color w:val="auto"/>
          <w:sz w:val="18"/>
          <w:szCs w:val="18"/>
          <w:lang w:val="pt-BR"/>
        </w:rPr>
        <w:t> </w:t>
      </w:r>
      <w:r w:rsidRPr="00751D3D">
        <w:rPr>
          <w:rFonts w:cs="Arial"/>
          <w:color w:val="auto"/>
          <w:sz w:val="18"/>
          <w:szCs w:val="18"/>
          <w:lang w:val="pt-BR"/>
        </w:rPr>
        <w:t>danos diretos até o valor que deve ser pago pela opção de compra (</w:t>
      </w:r>
      <w:r w:rsidR="00D33EEA">
        <w:rPr>
          <w:rFonts w:cs="Arial"/>
          <w:color w:val="auto"/>
          <w:sz w:val="18"/>
          <w:szCs w:val="18"/>
          <w:lang w:val="pt-BR"/>
        </w:rPr>
        <w:t>“</w:t>
      </w:r>
      <w:r w:rsidRPr="00751D3D">
        <w:rPr>
          <w:rFonts w:cs="Arial"/>
          <w:color w:val="auto"/>
          <w:sz w:val="18"/>
          <w:szCs w:val="18"/>
          <w:lang w:val="pt-BR"/>
        </w:rPr>
        <w:t>buy-out</w:t>
      </w:r>
      <w:r w:rsidR="00D33EEA">
        <w:rPr>
          <w:rFonts w:cs="Arial"/>
          <w:color w:val="auto"/>
          <w:sz w:val="18"/>
          <w:szCs w:val="18"/>
          <w:lang w:val="pt-BR"/>
        </w:rPr>
        <w:t>”</w:t>
      </w:r>
      <w:r w:rsidRPr="00751D3D">
        <w:rPr>
          <w:rFonts w:cs="Arial"/>
          <w:color w:val="auto"/>
          <w:sz w:val="18"/>
          <w:szCs w:val="18"/>
          <w:lang w:val="pt-BR"/>
        </w:rPr>
        <w:t>).</w:t>
      </w:r>
      <w:r w:rsidR="00D33EEA">
        <w:rPr>
          <w:rFonts w:cs="Arial"/>
          <w:color w:val="auto"/>
          <w:sz w:val="18"/>
          <w:szCs w:val="18"/>
          <w:lang w:val="pt-BR"/>
        </w:rPr>
        <w:t xml:space="preserve"> </w:t>
      </w:r>
    </w:p>
    <w:p w14:paraId="794C151C" w14:textId="21BB0A4C" w:rsidR="007A22F0" w:rsidRPr="00751D3D" w:rsidRDefault="007A22F0" w:rsidP="00991F4C">
      <w:pPr>
        <w:autoSpaceDN w:val="0"/>
        <w:ind w:left="720"/>
        <w:rPr>
          <w:rFonts w:cs="Arial"/>
          <w:color w:val="auto"/>
          <w:lang w:val="pt-BR" w:eastAsia="ja-JP"/>
        </w:rPr>
      </w:pPr>
      <w:r w:rsidRPr="00751D3D">
        <w:rPr>
          <w:b/>
          <w:color w:val="auto"/>
          <w:sz w:val="18"/>
          <w:lang w:val="pt-BR"/>
        </w:rPr>
        <w:t>Cedendo Licenças.</w:t>
      </w:r>
      <w:r w:rsidR="00D33EEA">
        <w:rPr>
          <w:color w:val="auto"/>
          <w:lang w:val="pt-BR"/>
        </w:rPr>
        <w:t xml:space="preserve"> </w:t>
      </w:r>
      <w:r w:rsidRPr="00751D3D">
        <w:rPr>
          <w:rFonts w:cs="Arial"/>
          <w:bCs/>
          <w:color w:val="auto"/>
          <w:sz w:val="18"/>
          <w:szCs w:val="18"/>
          <w:lang w:val="pt-BR"/>
        </w:rPr>
        <w:t>Você deve ceder as Licenças perpétuas adquiridas de acordo com a opção de compra (</w:t>
      </w:r>
      <w:r w:rsidR="00D33EEA">
        <w:rPr>
          <w:rFonts w:cs="Arial"/>
          <w:bCs/>
          <w:color w:val="auto"/>
          <w:sz w:val="18"/>
          <w:szCs w:val="18"/>
          <w:lang w:val="pt-BR"/>
        </w:rPr>
        <w:t>“</w:t>
      </w:r>
      <w:r w:rsidRPr="00751D3D">
        <w:rPr>
          <w:rFonts w:cs="Arial"/>
          <w:bCs/>
          <w:color w:val="auto"/>
          <w:sz w:val="18"/>
          <w:szCs w:val="18"/>
          <w:lang w:val="pt-BR"/>
        </w:rPr>
        <w:t>buy-out</w:t>
      </w:r>
      <w:r w:rsidR="00D33EEA">
        <w:rPr>
          <w:rFonts w:cs="Arial"/>
          <w:bCs/>
          <w:color w:val="auto"/>
          <w:sz w:val="18"/>
          <w:szCs w:val="18"/>
          <w:lang w:val="pt-BR"/>
        </w:rPr>
        <w:t>”</w:t>
      </w:r>
      <w:r w:rsidRPr="00751D3D">
        <w:rPr>
          <w:rFonts w:cs="Arial"/>
          <w:bCs/>
          <w:color w:val="auto"/>
          <w:sz w:val="18"/>
          <w:szCs w:val="18"/>
          <w:lang w:val="pt-BR"/>
        </w:rPr>
        <w:t>) aos dispositivos aos quais você cedeu suas Licenças de assinatura correspondentes do Windows Intune</w:t>
      </w:r>
      <w:r w:rsidRPr="00751D3D">
        <w:rPr>
          <w:rFonts w:cs="Arial"/>
          <w:bCs/>
          <w:color w:val="auto"/>
          <w:sz w:val="18"/>
          <w:szCs w:val="18"/>
          <w:shd w:val="clear" w:color="auto" w:fill="D9D9D9" w:themeFill="background1" w:themeFillShade="D9"/>
          <w:lang w:val="pt-BR"/>
        </w:rPr>
        <w:t>.</w:t>
      </w:r>
    </w:p>
    <w:p w14:paraId="76D2DCAA" w14:textId="04E33901" w:rsidR="007A22F0" w:rsidRPr="00751D3D" w:rsidRDefault="007A22F0" w:rsidP="00991F4C">
      <w:pPr>
        <w:autoSpaceDN w:val="0"/>
        <w:ind w:left="720"/>
        <w:rPr>
          <w:rFonts w:cs="Arial"/>
          <w:color w:val="auto"/>
          <w:lang w:val="pt-BR" w:eastAsia="ja-JP"/>
        </w:rPr>
      </w:pPr>
      <w:r w:rsidRPr="00751D3D">
        <w:rPr>
          <w:b/>
          <w:color w:val="auto"/>
          <w:sz w:val="18"/>
          <w:lang w:val="pt-BR"/>
        </w:rPr>
        <w:t>Direitos de Uso de Produto.</w:t>
      </w:r>
      <w:r w:rsidR="00D33EEA">
        <w:rPr>
          <w:color w:val="auto"/>
          <w:lang w:val="pt-BR"/>
        </w:rPr>
        <w:t xml:space="preserve"> </w:t>
      </w:r>
      <w:r w:rsidRPr="00751D3D">
        <w:rPr>
          <w:rFonts w:cs="Arial"/>
          <w:bCs/>
          <w:color w:val="auto"/>
          <w:sz w:val="18"/>
          <w:szCs w:val="18"/>
          <w:lang w:val="pt-BR"/>
        </w:rPr>
        <w:t>As seções Termos Gerais de Lice</w:t>
      </w:r>
      <w:r w:rsidR="003F2ED9">
        <w:rPr>
          <w:rFonts w:cs="Arial"/>
          <w:bCs/>
          <w:color w:val="auto"/>
          <w:sz w:val="18"/>
          <w:szCs w:val="18"/>
          <w:lang w:val="pt-BR"/>
        </w:rPr>
        <w:t>s</w:t>
      </w:r>
      <w:r w:rsidRPr="00751D3D">
        <w:rPr>
          <w:rFonts w:cs="Arial"/>
          <w:bCs/>
          <w:color w:val="auto"/>
          <w:sz w:val="18"/>
          <w:szCs w:val="18"/>
          <w:lang w:val="pt-BR"/>
        </w:rPr>
        <w:t>nça, Instalação e Uso, Notificações, Validação, Aplicativos Windows e Adobe Flash Player dos termos de licença do Windows Intune se aplicam ao seu uso do Software Windows Enterprise de acordo com as Licenças perpétuas adquiridas com a opção de compra (</w:t>
      </w:r>
      <w:r w:rsidR="00D33EEA">
        <w:rPr>
          <w:rFonts w:cs="Arial"/>
          <w:bCs/>
          <w:color w:val="auto"/>
          <w:sz w:val="18"/>
          <w:szCs w:val="18"/>
          <w:lang w:val="pt-BR"/>
        </w:rPr>
        <w:t>“</w:t>
      </w:r>
      <w:r w:rsidRPr="00751D3D">
        <w:rPr>
          <w:rFonts w:cs="Arial"/>
          <w:bCs/>
          <w:color w:val="auto"/>
          <w:sz w:val="18"/>
          <w:szCs w:val="18"/>
          <w:lang w:val="pt-BR"/>
        </w:rPr>
        <w:t>buy-out</w:t>
      </w:r>
      <w:r w:rsidR="00D33EEA">
        <w:rPr>
          <w:rFonts w:cs="Arial"/>
          <w:bCs/>
          <w:color w:val="auto"/>
          <w:sz w:val="18"/>
          <w:szCs w:val="18"/>
          <w:lang w:val="pt-BR"/>
        </w:rPr>
        <w:t>”</w:t>
      </w:r>
      <w:r w:rsidRPr="00751D3D">
        <w:rPr>
          <w:rFonts w:cs="Arial"/>
          <w:bCs/>
          <w:color w:val="auto"/>
          <w:sz w:val="18"/>
          <w:szCs w:val="18"/>
          <w:lang w:val="pt-BR"/>
        </w:rPr>
        <w:t>). As seções Direitos de Virtualização, Direitos de Uso de Roaming, Direitos do Windows To Go e Companion Devices não são aplicáveis.</w:t>
      </w:r>
    </w:p>
    <w:p w14:paraId="629D3301" w14:textId="77777777" w:rsidR="00387C11" w:rsidRPr="00751D3D" w:rsidRDefault="00387C11">
      <w:pPr>
        <w:pStyle w:val="PURBody-Indented"/>
        <w:rPr>
          <w:lang w:val="pt-BR"/>
        </w:rPr>
      </w:pPr>
    </w:p>
    <w:p w14:paraId="54E96802" w14:textId="0A58A845" w:rsidR="0082133B" w:rsidRPr="00751D3D" w:rsidRDefault="0082133B">
      <w:pPr>
        <w:pStyle w:val="PURBody-Indented"/>
        <w:rPr>
          <w:lang w:val="pt-BR"/>
        </w:rPr>
      </w:pPr>
    </w:p>
    <w:p w14:paraId="54E96803" w14:textId="77777777"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p w14:paraId="54E96804" w14:textId="77777777" w:rsidR="0082133B" w:rsidRPr="00751D3D" w:rsidRDefault="0082133B">
      <w:pPr>
        <w:rPr>
          <w:lang w:val="pt-BR"/>
        </w:rPr>
      </w:pPr>
    </w:p>
    <w:p w14:paraId="2F47DD72" w14:textId="77777777" w:rsidR="00951B8F" w:rsidRDefault="00951B8F" w:rsidP="00951B8F">
      <w:pPr>
        <w:pStyle w:val="PURProductName"/>
        <w:keepNext w:val="0"/>
        <w:keepLines w:val="0"/>
        <w:pBdr>
          <w:bottom w:val="none" w:sz="0" w:space="0" w:color="auto"/>
        </w:pBdr>
        <w:rPr>
          <w:lang w:val="pt-BR"/>
        </w:rPr>
      </w:pPr>
    </w:p>
    <w:p w14:paraId="7307352E" w14:textId="77777777" w:rsidR="00951B8F" w:rsidRDefault="00951B8F" w:rsidP="00951B8F">
      <w:pPr>
        <w:pStyle w:val="PURProductName"/>
        <w:keepNext w:val="0"/>
        <w:keepLines w:val="0"/>
        <w:pBdr>
          <w:bottom w:val="none" w:sz="0" w:space="0" w:color="auto"/>
        </w:pBdr>
        <w:rPr>
          <w:lang w:val="pt-BR"/>
        </w:rPr>
      </w:pPr>
    </w:p>
    <w:p w14:paraId="76900C96" w14:textId="77777777" w:rsidR="00951B8F" w:rsidRDefault="00951B8F" w:rsidP="00951B8F">
      <w:pPr>
        <w:pStyle w:val="PURProductName"/>
        <w:keepNext w:val="0"/>
        <w:keepLines w:val="0"/>
        <w:pBdr>
          <w:bottom w:val="none" w:sz="0" w:space="0" w:color="auto"/>
        </w:pBdr>
        <w:rPr>
          <w:lang w:val="pt-BR"/>
        </w:rPr>
      </w:pPr>
    </w:p>
    <w:p w14:paraId="0F3FBF78" w14:textId="77777777" w:rsidR="00951B8F" w:rsidRDefault="00951B8F" w:rsidP="00951B8F">
      <w:pPr>
        <w:pStyle w:val="PURProductName"/>
        <w:keepNext w:val="0"/>
        <w:keepLines w:val="0"/>
        <w:pBdr>
          <w:bottom w:val="none" w:sz="0" w:space="0" w:color="auto"/>
        </w:pBdr>
        <w:rPr>
          <w:lang w:val="pt-BR"/>
        </w:rPr>
      </w:pPr>
    </w:p>
    <w:p w14:paraId="1C6C2A6E" w14:textId="77777777" w:rsidR="00BD1E23" w:rsidRPr="00751D3D" w:rsidRDefault="00BD1E23">
      <w:pPr>
        <w:rPr>
          <w:lang w:val="pt-BR"/>
        </w:rPr>
        <w:sectPr w:rsidR="00BD1E23" w:rsidRPr="00751D3D">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Pr="00751D3D" w:rsidRDefault="00ED4593">
      <w:pPr>
        <w:pStyle w:val="PURSectionHeading"/>
        <w:pageBreakBefore/>
        <w:rPr>
          <w:lang w:val="pt-BR"/>
        </w:rPr>
      </w:pPr>
      <w:bookmarkStart w:id="152" w:name="_Sec10"/>
      <w:bookmarkEnd w:id="4"/>
      <w:r w:rsidRPr="00751D3D">
        <w:rPr>
          <w:lang w:val="pt-BR"/>
        </w:rPr>
        <w:lastRenderedPageBreak/>
        <w:t>Apêndice 1: Avisos e Notificações</w:t>
      </w:r>
      <w:r w:rsidRPr="00751D3D">
        <w:rPr>
          <w:lang w:val="pt-BR"/>
        </w:rPr>
        <w:fldChar w:fldCharType="begin"/>
      </w:r>
      <w:r w:rsidRPr="00751D3D">
        <w:rPr>
          <w:lang w:val="pt-BR"/>
        </w:rPr>
        <w:instrText>TC "</w:instrText>
      </w:r>
      <w:bookmarkStart w:id="153" w:name="_Toc334534137"/>
      <w:r w:rsidRPr="00751D3D">
        <w:rPr>
          <w:lang w:val="pt-BR"/>
        </w:rPr>
        <w:instrText>Apêndice 1: Transferência de Dados</w:instrText>
      </w:r>
      <w:bookmarkEnd w:id="153"/>
      <w:r w:rsidRPr="00751D3D">
        <w:rPr>
          <w:lang w:val="pt-BR"/>
        </w:rPr>
        <w:instrText xml:space="preserve">" \l 1 </w:instrText>
      </w:r>
      <w:r w:rsidRPr="00751D3D">
        <w:rPr>
          <w:lang w:val="pt-BR"/>
        </w:rPr>
        <w:fldChar w:fldCharType="end"/>
      </w:r>
    </w:p>
    <w:p w14:paraId="54E96869" w14:textId="600481E1" w:rsidR="0082133B" w:rsidRPr="00751D3D" w:rsidRDefault="00ED4593">
      <w:pPr>
        <w:pStyle w:val="PURHeading1"/>
        <w:rPr>
          <w:lang w:val="pt-BR"/>
        </w:rPr>
      </w:pPr>
      <w:r w:rsidRPr="00751D3D">
        <w:rPr>
          <w:lang w:val="pt-BR"/>
        </w:rPr>
        <w:t>Notificação de Atualizações Automáticas a Versões Anteriores do SQL Server</w:t>
      </w:r>
    </w:p>
    <w:p w14:paraId="54E9686A" w14:textId="2FFCC937" w:rsidR="0082133B" w:rsidRPr="00751D3D" w:rsidRDefault="00ED4593">
      <w:pPr>
        <w:pStyle w:val="PURBody-Indented"/>
        <w:rPr>
          <w:lang w:val="pt-BR"/>
        </w:rPr>
      </w:pPr>
      <w:r w:rsidRPr="00751D3D">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D33EEA">
        <w:rPr>
          <w:lang w:val="pt-BR"/>
        </w:rPr>
        <w:t xml:space="preserve"> </w:t>
      </w:r>
      <w:r w:rsidRPr="00751D3D">
        <w:rPr>
          <w:lang w:val="pt-BR"/>
        </w:rPr>
        <w:t>Esse recurso não pode ser desativado.</w:t>
      </w:r>
      <w:r w:rsidR="00D33EEA">
        <w:rPr>
          <w:lang w:val="pt-BR"/>
        </w:rPr>
        <w:t xml:space="preserve"> </w:t>
      </w:r>
      <w:r w:rsidRPr="00751D3D">
        <w:rPr>
          <w:lang w:val="pt-BR"/>
        </w:rPr>
        <w:t>A</w:t>
      </w:r>
      <w:r w:rsidR="006C16DE">
        <w:rPr>
          <w:lang w:val="pt-BR"/>
        </w:rPr>
        <w:t> </w:t>
      </w:r>
      <w:r w:rsidRPr="00751D3D">
        <w:rPr>
          <w:lang w:val="pt-BR"/>
        </w:rPr>
        <w:t>remoção desses arquivos poderá causar erros no software, e é possível que os arquivos originais não sejam recuperáveis.</w:t>
      </w:r>
      <w:r w:rsidR="00D33EEA">
        <w:rPr>
          <w:lang w:val="pt-BR"/>
        </w:rPr>
        <w:t xml:space="preserve"> </w:t>
      </w:r>
      <w:r w:rsidRPr="00751D3D">
        <w:rPr>
          <w:lang w:val="pt-BR"/>
        </w:rPr>
        <w:t>Ao</w:t>
      </w:r>
      <w:r w:rsidR="006C16DE">
        <w:rPr>
          <w:lang w:val="pt-BR"/>
        </w:rPr>
        <w:t> </w:t>
      </w:r>
      <w:r w:rsidRPr="00751D3D">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14:paraId="54E9686B" w14:textId="77777777" w:rsidR="0082133B" w:rsidRPr="00751D3D" w:rsidRDefault="00ED4593">
      <w:pPr>
        <w:pStyle w:val="PURHeading1"/>
        <w:rPr>
          <w:lang w:val="pt-BR"/>
        </w:rPr>
      </w:pPr>
      <w:r w:rsidRPr="00751D3D">
        <w:rPr>
          <w:lang w:val="pt-BR"/>
        </w:rPr>
        <w:t>Notificação de Transferência de Dados</w:t>
      </w:r>
    </w:p>
    <w:p w14:paraId="54E9686C" w14:textId="655BDE0A" w:rsidR="0082133B" w:rsidRPr="00751D3D" w:rsidRDefault="00ED4593">
      <w:pPr>
        <w:pStyle w:val="PURBody-Indented"/>
        <w:rPr>
          <w:lang w:val="pt-BR"/>
        </w:rPr>
      </w:pPr>
      <w:r w:rsidRPr="00751D3D">
        <w:rPr>
          <w:lang w:val="pt-BR"/>
        </w:rPr>
        <w:t>O produto contém um ou mais recursos de software que se conectam à Microsoft ou a computadores de service provider pela</w:t>
      </w:r>
      <w:r w:rsidR="006C16DE">
        <w:rPr>
          <w:lang w:val="pt-BR"/>
        </w:rPr>
        <w:t> </w:t>
      </w:r>
      <w:r w:rsidRPr="00751D3D">
        <w:rPr>
          <w:lang w:val="pt-BR"/>
        </w:rPr>
        <w:t>Internet.</w:t>
      </w:r>
      <w:r w:rsidR="00D33EEA">
        <w:rPr>
          <w:lang w:val="pt-BR"/>
        </w:rPr>
        <w:t xml:space="preserve"> </w:t>
      </w:r>
      <w:r w:rsidRPr="00751D3D">
        <w:rPr>
          <w:lang w:val="pt-BR"/>
        </w:rPr>
        <w:t xml:space="preserve">Esses recursos são identificados no documento Notificações de Transferência de Dados no site </w:t>
      </w:r>
      <w:hyperlink r:id="rId78">
        <w:r w:rsidRPr="00751D3D">
          <w:rPr>
            <w:color w:val="00467F"/>
            <w:u w:val="single"/>
            <w:lang w:val="pt-BR"/>
          </w:rPr>
          <w:t>http://microsoft.com/licensing/contracts</w:t>
        </w:r>
      </w:hyperlink>
      <w:r w:rsidRPr="00751D3D">
        <w:rPr>
          <w:lang w:val="pt-BR"/>
        </w:rPr>
        <w:t>. A Microsoft oferece serviços por meio desses recursos.</w:t>
      </w:r>
      <w:r w:rsidR="00D33EEA">
        <w:rPr>
          <w:lang w:val="pt-BR"/>
        </w:rPr>
        <w:t xml:space="preserve"> </w:t>
      </w:r>
      <w:r w:rsidRPr="00751D3D">
        <w:rPr>
          <w:lang w:val="pt-BR"/>
        </w:rPr>
        <w:t>Você nem sempre receberá uma</w:t>
      </w:r>
      <w:r w:rsidR="006C16DE">
        <w:rPr>
          <w:lang w:val="pt-BR"/>
        </w:rPr>
        <w:t> </w:t>
      </w:r>
      <w:r w:rsidRPr="00751D3D">
        <w:rPr>
          <w:lang w:val="pt-BR"/>
        </w:rPr>
        <w:t>notificação durante a conexão de um recurso.</w:t>
      </w:r>
      <w:r w:rsidR="00D33EEA">
        <w:rPr>
          <w:lang w:val="pt-BR"/>
        </w:rPr>
        <w:t xml:space="preserve"> </w:t>
      </w:r>
      <w:r w:rsidRPr="00751D3D">
        <w:rPr>
          <w:lang w:val="pt-BR"/>
        </w:rPr>
        <w:t>Em alguns casos, é possível desativar esse recurso ou não usá-lo.</w:t>
      </w:r>
    </w:p>
    <w:p w14:paraId="54E9686D" w14:textId="77777777" w:rsidR="0082133B" w:rsidRPr="00751D3D" w:rsidRDefault="00ED4593">
      <w:pPr>
        <w:pStyle w:val="PURHeading2"/>
        <w:rPr>
          <w:lang w:val="pt-BR"/>
        </w:rPr>
      </w:pPr>
      <w:r w:rsidRPr="00751D3D">
        <w:rPr>
          <w:lang w:val="pt-BR"/>
        </w:rPr>
        <w:t>Informações do Computador</w:t>
      </w:r>
    </w:p>
    <w:p w14:paraId="54E9686E" w14:textId="1F1EC241" w:rsidR="0082133B" w:rsidRPr="00751D3D" w:rsidRDefault="00ED4593">
      <w:pPr>
        <w:pStyle w:val="PURBody-Indented"/>
        <w:rPr>
          <w:lang w:val="pt-BR"/>
        </w:rPr>
      </w:pPr>
      <w:r w:rsidRPr="00751D3D">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6C16DE">
        <w:rPr>
          <w:lang w:val="pt-BR"/>
        </w:rPr>
        <w:t> </w:t>
      </w:r>
      <w:r w:rsidRPr="00751D3D">
        <w:rPr>
          <w:lang w:val="pt-BR"/>
        </w:rPr>
        <w:t>código de linguagem do dispositivo onde o software foi instalado.</w:t>
      </w:r>
      <w:r w:rsidR="00D33EEA">
        <w:rPr>
          <w:lang w:val="pt-BR"/>
        </w:rPr>
        <w:t xml:space="preserve"> </w:t>
      </w:r>
    </w:p>
    <w:p w14:paraId="54E9686F" w14:textId="77777777" w:rsidR="0082133B" w:rsidRPr="00751D3D" w:rsidRDefault="00ED4593">
      <w:pPr>
        <w:pStyle w:val="PURHeading2"/>
        <w:rPr>
          <w:lang w:val="pt-BR"/>
        </w:rPr>
      </w:pPr>
      <w:r w:rsidRPr="00751D3D">
        <w:rPr>
          <w:lang w:val="pt-BR"/>
        </w:rPr>
        <w:t>Uso de Informações</w:t>
      </w:r>
    </w:p>
    <w:p w14:paraId="54E96870" w14:textId="2C23A316" w:rsidR="0082133B" w:rsidRPr="00751D3D" w:rsidRDefault="00ED4593">
      <w:pPr>
        <w:pStyle w:val="PURBody-Indented"/>
        <w:rPr>
          <w:lang w:val="pt-BR"/>
        </w:rPr>
      </w:pPr>
      <w:r w:rsidRPr="00751D3D">
        <w:rPr>
          <w:lang w:val="pt-BR"/>
        </w:rPr>
        <w:t>A Microsoft não usa as informações para identificar ou contatar você. A Microsoft usa essas informações apenas para disponibilizar os serviços quando você usa o software. A Microsoft poderá usar as informações do computador, as informações do acelerador, as</w:t>
      </w:r>
      <w:r w:rsidR="006C16DE">
        <w:rPr>
          <w:lang w:val="pt-BR"/>
        </w:rPr>
        <w:t> </w:t>
      </w:r>
      <w:r w:rsidRPr="00751D3D">
        <w:rPr>
          <w:lang w:val="pt-BR"/>
        </w:rPr>
        <w:t>informações sobre sugestões de pesquisa, os relatórios de erro, os relatórios de Malware e os relatórios de filtragem de URL para aprimorar nossos serviços e software.</w:t>
      </w:r>
      <w:r w:rsidR="00D33EEA">
        <w:rPr>
          <w:lang w:val="pt-BR"/>
        </w:rPr>
        <w:t xml:space="preserve"> </w:t>
      </w:r>
      <w:r w:rsidRPr="00751D3D">
        <w:rPr>
          <w:lang w:val="pt-BR"/>
        </w:rPr>
        <w:t>Poderemos também compartilhar essas informações com terceiros, como fornecedores de hardware e software.</w:t>
      </w:r>
      <w:r w:rsidR="00D33EEA">
        <w:rPr>
          <w:lang w:val="pt-BR"/>
        </w:rPr>
        <w:t xml:space="preserve"> </w:t>
      </w:r>
      <w:r w:rsidRPr="00751D3D">
        <w:rPr>
          <w:lang w:val="pt-BR"/>
        </w:rPr>
        <w:t>Eles poderão usá-las para aprimorar o modo como seus produtos são executados com o software da Microsoft.</w:t>
      </w:r>
    </w:p>
    <w:p w14:paraId="54E96871" w14:textId="77777777" w:rsidR="0082133B" w:rsidRPr="00751D3D" w:rsidRDefault="00ED4593">
      <w:pPr>
        <w:pStyle w:val="PURHeading2"/>
        <w:rPr>
          <w:lang w:val="pt-BR"/>
        </w:rPr>
      </w:pPr>
      <w:r w:rsidRPr="00751D3D">
        <w:rPr>
          <w:lang w:val="pt-BR"/>
        </w:rPr>
        <w:t>Consentimento para Transferência de Dados</w:t>
      </w:r>
    </w:p>
    <w:p w14:paraId="54E96872" w14:textId="66BB0D00" w:rsidR="0082133B" w:rsidRPr="00751D3D" w:rsidRDefault="00ED4593">
      <w:pPr>
        <w:pStyle w:val="PURBody-Indented"/>
        <w:rPr>
          <w:lang w:val="pt-BR"/>
        </w:rPr>
      </w:pPr>
      <w:r w:rsidRPr="00751D3D">
        <w:rPr>
          <w:lang w:val="pt-BR"/>
        </w:rPr>
        <w:t>Ao comprar esses recursos de software, você consente com a transmissão de informações do computador, como o endereço IP, o</w:t>
      </w:r>
      <w:r w:rsidR="006C16DE">
        <w:rPr>
          <w:lang w:val="pt-BR"/>
        </w:rPr>
        <w:t> </w:t>
      </w:r>
      <w:r w:rsidRPr="00751D3D">
        <w:rPr>
          <w:lang w:val="pt-BR"/>
        </w:rPr>
        <w:t xml:space="preserve">tipo de sistema operacional, o navegador, o nome e a versão do software em uso, bem como o código de idioma do dispositivo no qual o software é executado. </w:t>
      </w:r>
    </w:p>
    <w:p w14:paraId="54E96873" w14:textId="77777777" w:rsidR="0082133B" w:rsidRPr="00751D3D" w:rsidRDefault="00ED4593">
      <w:pPr>
        <w:pStyle w:val="PURHeading1"/>
        <w:rPr>
          <w:lang w:val="pt-BR"/>
        </w:rPr>
      </w:pPr>
      <w:r w:rsidRPr="00751D3D">
        <w:rPr>
          <w:lang w:val="pt-BR"/>
        </w:rPr>
        <w:t>Aviso sobre o Padrão Visual H.264/AVC, o Padrão de Vídeo VC-1, o Padrão Visual MPEG-4 e o Padrão de Vídeo MPEG-2</w:t>
      </w:r>
    </w:p>
    <w:p w14:paraId="54E96874" w14:textId="77777777" w:rsidR="0082133B" w:rsidRPr="00751D3D" w:rsidRDefault="00ED4593">
      <w:pPr>
        <w:pStyle w:val="PURBody-Indented"/>
        <w:rPr>
          <w:lang w:val="pt-BR"/>
        </w:rPr>
      </w:pPr>
      <w:r w:rsidRPr="00751D3D">
        <w:rPr>
          <w:lang w:val="pt-BR"/>
        </w:rPr>
        <w:t>Este software inclui a tecnologia de compactação visual H.264/AVC, VC-1, MPEG-4 Parte 2 e MPEG-2. MPEG LA, L.L.C. exige esta notificação:</w:t>
      </w:r>
    </w:p>
    <w:p w14:paraId="54E96875" w14:textId="115BBD42" w:rsidR="0082133B" w:rsidRPr="00AD5975" w:rsidRDefault="00ED4593">
      <w:pPr>
        <w:pStyle w:val="PURBody-Indented"/>
        <w:rPr>
          <w:spacing w:val="-2"/>
          <w:lang w:val="pt-BR"/>
        </w:rPr>
      </w:pPr>
      <w:r w:rsidRPr="00AD5975">
        <w:rPr>
          <w:spacing w:val="-2"/>
          <w:lang w:val="pt-BR"/>
        </w:rPr>
        <w:t>ESTE PRODUTO ESTÁ LICENCIADO DE ACORDO COM A AVC, O VC-1, O PADRÃO VISUAL MPEG-4 PARTE 2 E AS LICENÇAS DE PORTFÓLIO DA PATENTE DE VÍDEO MPEG-2 PARA USO PESSOAL E NÃO COMERCIAL DE UM CLIENTE</w:t>
      </w:r>
      <w:r w:rsidR="006C16DE" w:rsidRPr="00AD5975">
        <w:rPr>
          <w:spacing w:val="-2"/>
          <w:lang w:val="pt-BR"/>
        </w:rPr>
        <w:t> </w:t>
      </w:r>
      <w:r w:rsidRPr="00AD5975">
        <w:rPr>
          <w:spacing w:val="-2"/>
          <w:lang w:val="pt-BR"/>
        </w:rPr>
        <w:t>PARA (i) CODIFICAR VÍDEO EM CONFORMIDADE COM OS PADRÕES ACIMA (</w:t>
      </w:r>
      <w:r w:rsidR="00D33EEA" w:rsidRPr="00AD5975">
        <w:rPr>
          <w:spacing w:val="-2"/>
          <w:lang w:val="pt-BR"/>
        </w:rPr>
        <w:t>“</w:t>
      </w:r>
      <w:r w:rsidRPr="00AD5975">
        <w:rPr>
          <w:spacing w:val="-2"/>
          <w:lang w:val="pt-BR"/>
        </w:rPr>
        <w:t>PADRÕES DE VÍDEO</w:t>
      </w:r>
      <w:r w:rsidR="00D33EEA" w:rsidRPr="00AD5975">
        <w:rPr>
          <w:spacing w:val="-2"/>
          <w:lang w:val="pt-BR"/>
        </w:rPr>
        <w:t>”</w:t>
      </w:r>
      <w:r w:rsidRPr="00AD5975">
        <w:rPr>
          <w:spacing w:val="-2"/>
          <w:lang w:val="pt-BR"/>
        </w:rPr>
        <w:t>) E/OU (ii)</w:t>
      </w:r>
      <w:r w:rsidR="006C16DE" w:rsidRPr="00AD5975">
        <w:rPr>
          <w:spacing w:val="-2"/>
          <w:lang w:val="pt-BR"/>
        </w:rPr>
        <w:t> </w:t>
      </w:r>
      <w:r w:rsidRPr="00AD5975">
        <w:rPr>
          <w:spacing w:val="-2"/>
          <w:lang w:val="pt-BR"/>
        </w:rPr>
        <w:t>DECODIFICAR AVC, VC-1, VÍDEO MPEG-4 PARTE 2 E MPEG-2 QUE TENHAM SIDO CODIFICADOS POR UM CLIENTE ENVOLVIDO EM UMA ATIVIDADE PESSOAL E NÃO COMERCIAL E/OU OBTIDOS DE UM FORNECEDOR DE VÍDEO LICENCIADO PARA FORNECER TAL VÍDEO.</w:t>
      </w:r>
      <w:r w:rsidR="00D33EEA" w:rsidRPr="00AD5975">
        <w:rPr>
          <w:spacing w:val="-2"/>
          <w:lang w:val="pt-BR"/>
        </w:rPr>
        <w:t xml:space="preserve"> </w:t>
      </w:r>
      <w:r w:rsidRPr="00AD5975">
        <w:rPr>
          <w:spacing w:val="-2"/>
          <w:lang w:val="pt-BR"/>
        </w:rPr>
        <w:t>NÃO SERÁ CONCEDIDA NEM ESTARÁ IMPLÍCITA NENHUMA LICENÇA PARA QUALQUER OUTRO USO. QUALQUER USO DESTE PRODUTO QUE NÃO SEJA USO PESSOAL EM CONFORMIDADE COM O</w:t>
      </w:r>
      <w:r w:rsidR="006C16DE" w:rsidRPr="00AD5975">
        <w:rPr>
          <w:spacing w:val="-2"/>
          <w:lang w:val="pt-BR"/>
        </w:rPr>
        <w:t> </w:t>
      </w:r>
      <w:r w:rsidRPr="00AD5975">
        <w:rPr>
          <w:spacing w:val="-2"/>
          <w:lang w:val="pt-BR"/>
        </w:rPr>
        <w:t>PADRÃO MPEG-2 PARA CODIFICAÇÃO DE INFORMAÇÕES DE VÍDEO PARA MÍDIA EMPACOTADA É PROIBIDO SE NÃO HOUVER UMA LICENÇA DA MPEG LA.</w:t>
      </w:r>
      <w:r w:rsidRPr="00AD5975">
        <w:rPr>
          <w:spacing w:val="-2"/>
          <w:sz w:val="24"/>
          <w:szCs w:val="24"/>
          <w:lang w:val="pt-BR"/>
        </w:rPr>
        <w:t xml:space="preserve"> </w:t>
      </w:r>
      <w:r w:rsidRPr="00AD5975">
        <w:rPr>
          <w:spacing w:val="-2"/>
          <w:lang w:val="pt-BR"/>
        </w:rPr>
        <w:t xml:space="preserve">INFORMAÇÕES ADICIONAIS PODERÃO SER OBTIDAS COM A MPEG LA, L.L.C. CONSULTE O SITE </w:t>
      </w:r>
      <w:hyperlink r:id="rId79">
        <w:r w:rsidRPr="00AD5975">
          <w:rPr>
            <w:color w:val="00467F"/>
            <w:spacing w:val="-2"/>
            <w:u w:val="single"/>
            <w:lang w:val="pt-BR"/>
          </w:rPr>
          <w:t>http://www.mpegla.com/index1.cfm</w:t>
        </w:r>
      </w:hyperlink>
      <w:r w:rsidRPr="00AD5975">
        <w:rPr>
          <w:spacing w:val="-2"/>
          <w:lang w:val="pt-BR"/>
        </w:rPr>
        <w:t>.</w:t>
      </w:r>
    </w:p>
    <w:p w14:paraId="54E96876" w14:textId="77777777" w:rsidR="0082133B" w:rsidRPr="00751D3D" w:rsidRDefault="00ED4593">
      <w:pPr>
        <w:pStyle w:val="PURBody-Indented"/>
        <w:rPr>
          <w:lang w:val="pt-BR"/>
        </w:rPr>
      </w:pPr>
      <w:r w:rsidRPr="00751D3D">
        <w:rPr>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4E96877" w14:textId="77777777" w:rsidR="0082133B" w:rsidRPr="00751D3D" w:rsidRDefault="00ED4593">
      <w:pPr>
        <w:pStyle w:val="PURHeading1"/>
        <w:rPr>
          <w:lang w:val="pt-BR"/>
        </w:rPr>
      </w:pPr>
      <w:r w:rsidRPr="00751D3D">
        <w:rPr>
          <w:lang w:val="pt-BR"/>
        </w:rPr>
        <w:lastRenderedPageBreak/>
        <w:t>SOFTWARE POTENCIALMENTE INDESEJÁVEL (NOTIFICAÇÃO I)</w:t>
      </w:r>
    </w:p>
    <w:p w14:paraId="54E96878" w14:textId="1BA0EEF0" w:rsidR="0082133B" w:rsidRPr="00CF7298" w:rsidRDefault="00ED4593">
      <w:pPr>
        <w:pStyle w:val="PURBody-Indented"/>
        <w:rPr>
          <w:spacing w:val="1"/>
          <w:lang w:val="pt-BR"/>
        </w:rPr>
      </w:pPr>
      <w:r w:rsidRPr="00CF7298">
        <w:rPr>
          <w:spacing w:val="1"/>
          <w:lang w:val="pt-BR"/>
        </w:rPr>
        <w:t xml:space="preserve">Se estiver ativado, o Windows Defender pesquisará seu computador quanto a </w:t>
      </w:r>
      <w:r w:rsidR="00D33EEA" w:rsidRPr="00CF7298">
        <w:rPr>
          <w:spacing w:val="1"/>
          <w:lang w:val="pt-BR"/>
        </w:rPr>
        <w:t>“</w:t>
      </w:r>
      <w:r w:rsidRPr="00CF7298">
        <w:rPr>
          <w:spacing w:val="1"/>
          <w:lang w:val="pt-BR"/>
        </w:rPr>
        <w:t>spyware</w:t>
      </w:r>
      <w:r w:rsidR="00D33EEA" w:rsidRPr="00CF7298">
        <w:rPr>
          <w:spacing w:val="1"/>
          <w:lang w:val="pt-BR"/>
        </w:rPr>
        <w:t>”</w:t>
      </w:r>
      <w:r w:rsidRPr="00CF7298">
        <w:rPr>
          <w:spacing w:val="1"/>
          <w:lang w:val="pt-BR"/>
        </w:rPr>
        <w:t xml:space="preserve">, </w:t>
      </w:r>
      <w:r w:rsidR="00D33EEA" w:rsidRPr="00CF7298">
        <w:rPr>
          <w:spacing w:val="1"/>
          <w:lang w:val="pt-BR"/>
        </w:rPr>
        <w:t>“</w:t>
      </w:r>
      <w:r w:rsidRPr="00CF7298">
        <w:rPr>
          <w:spacing w:val="1"/>
          <w:lang w:val="pt-BR"/>
        </w:rPr>
        <w:t>adware</w:t>
      </w:r>
      <w:r w:rsidR="00D33EEA" w:rsidRPr="00CF7298">
        <w:rPr>
          <w:spacing w:val="1"/>
          <w:lang w:val="pt-BR"/>
        </w:rPr>
        <w:t>”</w:t>
      </w:r>
      <w:r w:rsidRPr="00CF7298">
        <w:rPr>
          <w:spacing w:val="1"/>
          <w:lang w:val="pt-BR"/>
        </w:rPr>
        <w:t xml:space="preserve"> e outro software potencialmente indesejável.</w:t>
      </w:r>
      <w:r w:rsidR="00D33EEA" w:rsidRPr="00CF7298">
        <w:rPr>
          <w:spacing w:val="1"/>
          <w:lang w:val="pt-BR"/>
        </w:rPr>
        <w:t xml:space="preserve"> </w:t>
      </w:r>
      <w:r w:rsidRPr="00CF7298">
        <w:rPr>
          <w:spacing w:val="1"/>
          <w:lang w:val="pt-BR"/>
        </w:rPr>
        <w:t>Se ele encontrar algum software potencialmente indesejado, ele perguntará se você deseja ignorar, desabilitar (quarentena) ou remover.</w:t>
      </w:r>
      <w:r w:rsidR="00D33EEA" w:rsidRPr="00CF7298">
        <w:rPr>
          <w:spacing w:val="1"/>
          <w:lang w:val="pt-BR"/>
        </w:rPr>
        <w:t xml:space="preserve"> </w:t>
      </w:r>
      <w:r w:rsidRPr="00CF7298">
        <w:rPr>
          <w:spacing w:val="1"/>
          <w:lang w:val="pt-BR"/>
        </w:rPr>
        <w:t xml:space="preserve">Qualquer software potencialmente indesejado classificado como </w:t>
      </w:r>
      <w:r w:rsidR="00D33EEA" w:rsidRPr="00CF7298">
        <w:rPr>
          <w:spacing w:val="1"/>
          <w:lang w:val="pt-BR"/>
        </w:rPr>
        <w:t>“</w:t>
      </w:r>
      <w:r w:rsidRPr="00CF7298">
        <w:rPr>
          <w:spacing w:val="1"/>
          <w:lang w:val="pt-BR"/>
        </w:rPr>
        <w:t>nível alto</w:t>
      </w:r>
      <w:r w:rsidR="00D33EEA" w:rsidRPr="00CF7298">
        <w:rPr>
          <w:spacing w:val="1"/>
          <w:lang w:val="pt-BR"/>
        </w:rPr>
        <w:t>”</w:t>
      </w:r>
      <w:r w:rsidRPr="00CF7298">
        <w:rPr>
          <w:spacing w:val="1"/>
          <w:lang w:val="pt-BR"/>
        </w:rPr>
        <w:t xml:space="preserve"> ou </w:t>
      </w:r>
      <w:r w:rsidR="00D33EEA" w:rsidRPr="00CF7298">
        <w:rPr>
          <w:spacing w:val="1"/>
          <w:lang w:val="pt-BR"/>
        </w:rPr>
        <w:t>“</w:t>
      </w:r>
      <w:r w:rsidRPr="00CF7298">
        <w:rPr>
          <w:spacing w:val="1"/>
          <w:lang w:val="pt-BR"/>
        </w:rPr>
        <w:t>grave</w:t>
      </w:r>
      <w:r w:rsidR="00D33EEA" w:rsidRPr="00CF7298">
        <w:rPr>
          <w:spacing w:val="1"/>
          <w:lang w:val="pt-BR"/>
        </w:rPr>
        <w:t>”</w:t>
      </w:r>
      <w:r w:rsidRPr="00CF7298">
        <w:rPr>
          <w:spacing w:val="1"/>
          <w:lang w:val="pt-BR"/>
        </w:rPr>
        <w:t xml:space="preserve"> deverá ser automaticamente removido após a verificação, a não ser que você altere a configuração padrão.</w:t>
      </w:r>
      <w:r w:rsidR="00D33EEA" w:rsidRPr="00CF7298">
        <w:rPr>
          <w:spacing w:val="1"/>
          <w:lang w:val="pt-BR"/>
        </w:rPr>
        <w:t xml:space="preserve"> </w:t>
      </w:r>
      <w:r w:rsidRPr="00CF7298">
        <w:rPr>
          <w:spacing w:val="1"/>
          <w:lang w:val="pt-BR"/>
        </w:rPr>
        <w:t>A remoção ou a desativação de</w:t>
      </w:r>
      <w:r w:rsidR="006C16DE" w:rsidRPr="00CF7298">
        <w:rPr>
          <w:spacing w:val="1"/>
          <w:lang w:val="pt-BR"/>
        </w:rPr>
        <w:t> </w:t>
      </w:r>
      <w:r w:rsidRPr="00CF7298">
        <w:rPr>
          <w:spacing w:val="1"/>
          <w:lang w:val="pt-BR"/>
        </w:rPr>
        <w:t>software potencialmente indesejável poderá resultar na interrupção do funcionamento de outro software ou na sua violação de</w:t>
      </w:r>
      <w:r w:rsidR="006C16DE" w:rsidRPr="00CF7298">
        <w:rPr>
          <w:spacing w:val="1"/>
          <w:lang w:val="pt-BR"/>
        </w:rPr>
        <w:t> </w:t>
      </w:r>
      <w:r w:rsidRPr="00CF7298">
        <w:rPr>
          <w:spacing w:val="1"/>
          <w:lang w:val="pt-BR"/>
        </w:rPr>
        <w:t>uma licença de uso de outro software no seu computador.</w:t>
      </w:r>
    </w:p>
    <w:p w14:paraId="54E96879" w14:textId="77777777" w:rsidR="0082133B" w:rsidRPr="00751D3D" w:rsidRDefault="00ED4593">
      <w:pPr>
        <w:pStyle w:val="PURBody-Indented"/>
        <w:rPr>
          <w:lang w:val="pt-BR"/>
        </w:rPr>
      </w:pPr>
      <w:r w:rsidRPr="00751D3D">
        <w:rPr>
          <w:lang w:val="pt-BR"/>
        </w:rPr>
        <w:t>Ao usar este software, é possível que você também remova ou desabilite algum software que não seja potencialmente indesejável.</w:t>
      </w:r>
    </w:p>
    <w:p w14:paraId="54E9687A" w14:textId="77777777" w:rsidR="0082133B" w:rsidRPr="00751D3D" w:rsidRDefault="00ED4593">
      <w:pPr>
        <w:pStyle w:val="PURHeading1"/>
        <w:rPr>
          <w:lang w:val="pt-BR"/>
        </w:rPr>
      </w:pPr>
      <w:r w:rsidRPr="00751D3D">
        <w:rPr>
          <w:lang w:val="pt-BR"/>
        </w:rPr>
        <w:t>SOFTWARE POTENCIALMENTE INDESEJÁVEL (NOTIFICAÇÃO II)</w:t>
      </w:r>
    </w:p>
    <w:p w14:paraId="54E9687B" w14:textId="4A880FC1" w:rsidR="0082133B" w:rsidRPr="00751D3D" w:rsidRDefault="00ED4593">
      <w:pPr>
        <w:pStyle w:val="PURBody-Indented"/>
        <w:rPr>
          <w:lang w:val="pt-BR"/>
        </w:rPr>
      </w:pPr>
      <w:r w:rsidRPr="00751D3D">
        <w:rPr>
          <w:lang w:val="pt-BR"/>
        </w:rPr>
        <w:t>O software procurará no seu computador Malware de gravidade baixa a média, incluindo, sem limitações, spyware e outros softwares potencialmente indesejáveis (</w:t>
      </w:r>
      <w:r w:rsidR="00D33EEA">
        <w:rPr>
          <w:lang w:val="pt-BR"/>
        </w:rPr>
        <w:t>“</w:t>
      </w:r>
      <w:r w:rsidRPr="00751D3D">
        <w:rPr>
          <w:lang w:val="pt-BR"/>
        </w:rPr>
        <w:t>Software Potencialmente Indesejável</w:t>
      </w:r>
      <w:r w:rsidR="00D33EEA">
        <w:rPr>
          <w:lang w:val="pt-BR"/>
        </w:rPr>
        <w:t>”</w:t>
      </w:r>
      <w:r w:rsidRPr="00751D3D">
        <w:rPr>
          <w:lang w:val="pt-BR"/>
        </w:rPr>
        <w:t>). O software removerá ou desativará Software Potencialmente Indesejável de gravidade baixa a média somente se você concordar.</w:t>
      </w:r>
      <w:r w:rsidR="00D33EEA">
        <w:rPr>
          <w:lang w:val="pt-BR"/>
        </w:rPr>
        <w:t xml:space="preserve"> </w:t>
      </w:r>
      <w:r w:rsidRPr="00751D3D">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w:t>
      </w:r>
      <w:r w:rsidR="006C16DE">
        <w:rPr>
          <w:lang w:val="pt-BR"/>
        </w:rPr>
        <w:t> </w:t>
      </w:r>
      <w:r w:rsidRPr="00751D3D">
        <w:rPr>
          <w:lang w:val="pt-BR"/>
        </w:rPr>
        <w:t xml:space="preserve">licença de outros softwares antes de autorizar a remoção desse Software Potencialmente Indesejável. </w:t>
      </w:r>
    </w:p>
    <w:p w14:paraId="54E9687C" w14:textId="77777777" w:rsidR="0082133B" w:rsidRPr="00751D3D" w:rsidRDefault="00ED4593">
      <w:pPr>
        <w:pStyle w:val="PURBody-Indented"/>
        <w:rPr>
          <w:lang w:val="pt-BR"/>
        </w:rPr>
      </w:pPr>
      <w:r w:rsidRPr="00751D3D">
        <w:rPr>
          <w:lang w:val="pt-BR"/>
        </w:rPr>
        <w:t>Quando o software é usado, é possível que você ou o sistema também remova ou desative software que não seja Software Potencialmente Indesejável.</w:t>
      </w:r>
    </w:p>
    <w:p w14:paraId="54E9687D" w14:textId="77777777" w:rsidR="0082133B" w:rsidRPr="00751D3D" w:rsidRDefault="00ED4593">
      <w:pPr>
        <w:pStyle w:val="PURHeading1"/>
        <w:rPr>
          <w:lang w:val="pt-BR"/>
        </w:rPr>
      </w:pPr>
      <w:r w:rsidRPr="00751D3D">
        <w:rPr>
          <w:lang w:val="pt-BR"/>
        </w:rPr>
        <w:t>AVISO DE GRAVAÇÃO</w:t>
      </w:r>
    </w:p>
    <w:p w14:paraId="54E9687E" w14:textId="02749613" w:rsidR="0082133B" w:rsidRPr="00751D3D" w:rsidRDefault="00ED4593">
      <w:pPr>
        <w:pStyle w:val="PURBody-Indented"/>
        <w:rPr>
          <w:lang w:val="pt-BR"/>
        </w:rPr>
      </w:pPr>
      <w:r w:rsidRPr="00751D3D">
        <w:rPr>
          <w:lang w:val="pt-BR"/>
        </w:rPr>
        <w:t>As leis de algumas jurisdições podem exigir aviso ou consentimento dos indivíduos antes de interceptar, monitorar e/ou gravar suas comunicações e/ou coleta restrita, armazenamento e uso de informações de identificação do usuário.</w:t>
      </w:r>
      <w:r w:rsidR="00D33EEA">
        <w:rPr>
          <w:lang w:val="pt-BR"/>
        </w:rPr>
        <w:t xml:space="preserve"> </w:t>
      </w:r>
      <w:r w:rsidRPr="00751D3D">
        <w:rPr>
          <w:lang w:val="pt-BR"/>
        </w:rPr>
        <w:t>Você concorda em cumprir com todas as leis aplicáveis e em obter todos os consentimentos necessários, bem como realizar todas as divulgações necessárias antes de usar o serviço online e/ou recursos de gravação.</w:t>
      </w:r>
    </w:p>
    <w:p w14:paraId="7FC97503" w14:textId="61B93A67" w:rsidR="007D63E7" w:rsidRPr="00751D3D" w:rsidRDefault="007D63E7" w:rsidP="007D63E7">
      <w:pPr>
        <w:pStyle w:val="PURHeading1"/>
        <w:rPr>
          <w:lang w:val="pt-BR"/>
        </w:rPr>
      </w:pPr>
      <w:r w:rsidRPr="00751D3D">
        <w:rPr>
          <w:lang w:val="pt-BR"/>
        </w:rPr>
        <w:t xml:space="preserve">Notificações sobre o Windows 8, Windows 8 K e Windows 8 KN </w:t>
      </w:r>
    </w:p>
    <w:p w14:paraId="6E9AF2CB" w14:textId="42023D99" w:rsidR="007D63E7" w:rsidRPr="00751D3D" w:rsidRDefault="007D63E7" w:rsidP="007D63E7">
      <w:pPr>
        <w:pStyle w:val="PURBody-Indented"/>
        <w:rPr>
          <w:rFonts w:cs="Arial"/>
          <w:bCs/>
          <w:szCs w:val="18"/>
          <w:lang w:val="pt-BR"/>
        </w:rPr>
      </w:pPr>
      <w:r w:rsidRPr="00751D3D">
        <w:rPr>
          <w:rFonts w:cs="Arial"/>
          <w:bCs/>
          <w:szCs w:val="18"/>
          <w:lang w:val="pt-BR"/>
        </w:rPr>
        <w:t>Windows 8 e Windows Vista 8 K incluem o Windows Media Player e as tecnologias relacionadas identificadas pela Korean Fair Trade Commission (KFTC), além de um link para o Download do Windows Live Messenger.</w:t>
      </w:r>
      <w:r w:rsidR="00D33EEA">
        <w:rPr>
          <w:rFonts w:cs="Arial"/>
          <w:bCs/>
          <w:szCs w:val="18"/>
          <w:lang w:val="pt-BR"/>
        </w:rPr>
        <w:t xml:space="preserve"> </w:t>
      </w:r>
      <w:r w:rsidRPr="00751D3D">
        <w:rPr>
          <w:rFonts w:cs="Arial"/>
          <w:bCs/>
          <w:szCs w:val="18"/>
          <w:lang w:val="pt-BR"/>
        </w:rPr>
        <w:t>O Windows 8 KN não inclui o Windows Media Player ou tecnologias correlatas identificadas pela KFTC.</w:t>
      </w:r>
      <w:r w:rsidR="00D33EEA">
        <w:rPr>
          <w:rFonts w:cs="Arial"/>
          <w:bCs/>
          <w:szCs w:val="18"/>
          <w:lang w:val="pt-BR"/>
        </w:rPr>
        <w:t xml:space="preserve"> </w:t>
      </w:r>
    </w:p>
    <w:p w14:paraId="49613594" w14:textId="46205D82" w:rsidR="007D63E7" w:rsidRPr="00751D3D" w:rsidRDefault="007D63E7" w:rsidP="007D63E7">
      <w:pPr>
        <w:pStyle w:val="PURBody-Indented"/>
        <w:rPr>
          <w:rFonts w:cs="Arial"/>
          <w:szCs w:val="18"/>
          <w:lang w:val="pt-BR"/>
        </w:rPr>
      </w:pPr>
      <w:r w:rsidRPr="00751D3D">
        <w:rPr>
          <w:b/>
          <w:lang w:val="pt-BR"/>
        </w:rPr>
        <w:t>Windows 8 K.</w:t>
      </w:r>
      <w:r w:rsidR="00D33EEA">
        <w:rPr>
          <w:b/>
          <w:lang w:val="pt-BR"/>
        </w:rPr>
        <w:t xml:space="preserve"> </w:t>
      </w:r>
      <w:r w:rsidRPr="00751D3D">
        <w:rPr>
          <w:rFonts w:cs="Arial"/>
          <w:bCs/>
          <w:szCs w:val="18"/>
          <w:lang w:val="pt-BR"/>
        </w:rPr>
        <w:t>A KFTC requer que o software contenha links para um site de Media Player Center e um site de Messenger Center que tenha links para sites de terceiros, a fim de que você possa baixar e instalar media players e softwares de mensagens instantâneas fornecidos por terceiros.</w:t>
      </w:r>
      <w:r w:rsidR="00D33EEA">
        <w:rPr>
          <w:rFonts w:cs="Arial"/>
          <w:bCs/>
          <w:szCs w:val="18"/>
          <w:lang w:val="pt-BR"/>
        </w:rPr>
        <w:t xml:space="preserve"> </w:t>
      </w:r>
      <w:r w:rsidRPr="00751D3D">
        <w:rPr>
          <w:rFonts w:cs="Arial"/>
          <w:bCs/>
          <w:szCs w:val="18"/>
          <w:lang w:val="pt-BR"/>
        </w:rPr>
        <w:t>Os sites de terceiros não são controlados pela Microsoft, e a Microsoft não é responsável pelo software e pelo conteúdo de quaisquer sites de terceiros, por quaisquer links contidos em sites de terceiros ou por quaisquer alterações ou atualizações em sites de terceiros.</w:t>
      </w:r>
      <w:r w:rsidR="00D33EEA">
        <w:rPr>
          <w:rFonts w:cs="Arial"/>
          <w:bCs/>
          <w:szCs w:val="18"/>
          <w:lang w:val="pt-BR"/>
        </w:rPr>
        <w:t xml:space="preserve"> </w:t>
      </w:r>
      <w:r w:rsidRPr="00751D3D">
        <w:rPr>
          <w:rFonts w:cs="Arial"/>
          <w:bCs/>
          <w:szCs w:val="18"/>
          <w:lang w:val="pt-BR"/>
        </w:rPr>
        <w:t>A inclusão de qualquer link no site Media Player Center ou Message Center não implica o aval da Microsoft ao software de terceiro, ao site ou ao seu conteúdo.</w:t>
      </w:r>
    </w:p>
    <w:p w14:paraId="315154E5" w14:textId="77777777" w:rsidR="007D63E7" w:rsidRPr="00751D3D" w:rsidRDefault="007D63E7" w:rsidP="007D63E7">
      <w:pPr>
        <w:pStyle w:val="PURBody-Indented"/>
        <w:rPr>
          <w:b/>
          <w:lang w:val="pt-BR"/>
        </w:rPr>
      </w:pPr>
      <w:r w:rsidRPr="00751D3D">
        <w:rPr>
          <w:b/>
          <w:lang w:val="pt-BR"/>
        </w:rPr>
        <w:t>Windows 8 KN</w:t>
      </w:r>
    </w:p>
    <w:p w14:paraId="18329EC6" w14:textId="5582BA50" w:rsidR="007D63E7" w:rsidRPr="00751D3D" w:rsidRDefault="007D63E7" w:rsidP="007D63E7">
      <w:pPr>
        <w:pStyle w:val="PURBody-Indented"/>
        <w:rPr>
          <w:rFonts w:cs="Arial"/>
          <w:b/>
          <w:i/>
          <w:szCs w:val="18"/>
          <w:lang w:val="pt-BR"/>
        </w:rPr>
      </w:pPr>
      <w:r w:rsidRPr="00751D3D">
        <w:rPr>
          <w:b/>
          <w:lang w:val="pt-BR"/>
        </w:rPr>
        <w:t>Direitos de Uso do Windows Media Player Inaplicáveis.</w:t>
      </w:r>
      <w:r w:rsidR="00D33EEA">
        <w:rPr>
          <w:rFonts w:cs="Arial"/>
          <w:b/>
          <w:i/>
          <w:szCs w:val="18"/>
          <w:lang w:val="pt-BR"/>
        </w:rPr>
        <w:t xml:space="preserve"> </w:t>
      </w:r>
      <w:r w:rsidRPr="00751D3D">
        <w:rPr>
          <w:rFonts w:cs="Arial"/>
          <w:bCs/>
          <w:szCs w:val="18"/>
          <w:lang w:val="pt-BR"/>
        </w:rPr>
        <w:t>Os termos do Gerenciamento de Direitos Digitais do Windows Media e</w:t>
      </w:r>
      <w:r w:rsidR="006C16DE">
        <w:rPr>
          <w:rFonts w:cs="Arial"/>
          <w:bCs/>
          <w:szCs w:val="18"/>
          <w:lang w:val="pt-BR"/>
        </w:rPr>
        <w:t> </w:t>
      </w:r>
      <w:r w:rsidRPr="00751D3D">
        <w:rPr>
          <w:rFonts w:cs="Arial"/>
          <w:bCs/>
          <w:szCs w:val="18"/>
          <w:lang w:val="pt-BR"/>
        </w:rPr>
        <w:t>do Windows Media Player não se aplicam ao funcionamento desse software.</w:t>
      </w:r>
      <w:r w:rsidRPr="00751D3D">
        <w:rPr>
          <w:rFonts w:cs="Arial"/>
          <w:b/>
          <w:i/>
          <w:szCs w:val="18"/>
          <w:lang w:val="pt-BR"/>
        </w:rPr>
        <w:t xml:space="preserve"> </w:t>
      </w:r>
    </w:p>
    <w:p w14:paraId="6901D3A4" w14:textId="0FDDF85E" w:rsidR="007D63E7" w:rsidRPr="006C16DE" w:rsidRDefault="007D63E7" w:rsidP="007D63E7">
      <w:pPr>
        <w:pStyle w:val="PURBody-Indented"/>
        <w:rPr>
          <w:rFonts w:cs="Arial"/>
          <w:i/>
          <w:szCs w:val="18"/>
          <w:lang w:val="pt-BR"/>
        </w:rPr>
      </w:pPr>
      <w:r w:rsidRPr="006C16DE">
        <w:rPr>
          <w:rFonts w:cs="Arial"/>
          <w:b/>
          <w:lang w:val="pt-BR"/>
        </w:rPr>
        <w:t xml:space="preserve">Aviso sobre a ausência do Windows Media Player. </w:t>
      </w:r>
      <w:r w:rsidRPr="006C16DE">
        <w:rPr>
          <w:rFonts w:cs="Arial"/>
          <w:bCs/>
          <w:szCs w:val="18"/>
          <w:lang w:val="pt-BR"/>
        </w:rPr>
        <w:t>O software não inclui o Windows Media Player (como definido pela Korean Fair Trade Commission) e tecnologias relacionadas, como o Windows Media Center ou o Windows DVD Maker. Consequentemente, você precisará de um software, da Microsoft ou de terceiros, para reproduzir ou criar CDs de áudio, arquivos de mídia ou DVDs de vídeo, organizar conteúdo em uma biblioteca de mídia, criar listas de reprodução, converter CDs de áudio em</w:t>
      </w:r>
      <w:r w:rsidR="006C16DE" w:rsidRPr="006C16DE">
        <w:rPr>
          <w:rFonts w:cs="Arial"/>
          <w:bCs/>
          <w:szCs w:val="18"/>
          <w:lang w:val="pt-BR"/>
        </w:rPr>
        <w:t> </w:t>
      </w:r>
      <w:r w:rsidRPr="006C16DE">
        <w:rPr>
          <w:rFonts w:cs="Arial"/>
          <w:bCs/>
          <w:szCs w:val="18"/>
          <w:lang w:val="pt-BR"/>
        </w:rPr>
        <w:t>arquivos de mídia, exibir informações sobre o artista e o título dos arquivos de mídia, exibir arte do álbum de arquivos de músicas, transferir músicas para reprodutores de músicas pessoais ou gravar e reproduzir transmissões de TV.</w:t>
      </w:r>
      <w:r w:rsidR="00D33EEA" w:rsidRPr="006C16DE">
        <w:rPr>
          <w:rFonts w:cs="Arial"/>
          <w:bCs/>
          <w:szCs w:val="18"/>
          <w:lang w:val="pt-BR"/>
        </w:rPr>
        <w:t xml:space="preserve"> </w:t>
      </w:r>
      <w:r w:rsidRPr="006C16DE">
        <w:rPr>
          <w:rFonts w:cs="Arial"/>
          <w:bCs/>
          <w:szCs w:val="18"/>
          <w:lang w:val="pt-BR"/>
        </w:rPr>
        <w:t>Para obter mais informações, consulte o site</w:t>
      </w:r>
      <w:r w:rsidR="00D33EEA" w:rsidRPr="006C16DE">
        <w:rPr>
          <w:rFonts w:cs="Arial"/>
          <w:bCs/>
          <w:szCs w:val="18"/>
          <w:lang w:val="pt-BR"/>
        </w:rPr>
        <w:t xml:space="preserve"> </w:t>
      </w:r>
      <w:hyperlink r:id="rId80" w:history="1">
        <w:r w:rsidRPr="006C16DE">
          <w:rPr>
            <w:rStyle w:val="Hyperlink"/>
            <w:rFonts w:cs="Arial"/>
            <w:szCs w:val="18"/>
            <w:lang w:val="pt-BR"/>
          </w:rPr>
          <w:t>http://go.microsoft.com/fwlink/?LinkId=147432</w:t>
        </w:r>
      </w:hyperlink>
      <w:r w:rsidRPr="006C16DE">
        <w:rPr>
          <w:rFonts w:cs="Arial"/>
          <w:szCs w:val="18"/>
          <w:lang w:val="pt-BR"/>
        </w:rPr>
        <w:t>.</w:t>
      </w:r>
    </w:p>
    <w:p w14:paraId="06211FE3" w14:textId="77777777" w:rsidR="007D63E7" w:rsidRDefault="007D63E7" w:rsidP="006F57D7">
      <w:pPr>
        <w:pStyle w:val="PURBody-Indented"/>
        <w:rPr>
          <w:rFonts w:cs="Arial"/>
          <w:bCs/>
          <w:szCs w:val="18"/>
          <w:lang w:val="pt-BR"/>
        </w:rPr>
      </w:pPr>
      <w:r w:rsidRPr="00751D3D">
        <w:rPr>
          <w:b/>
          <w:lang w:val="pt-BR"/>
        </w:rPr>
        <w:t>Isenção Adicional de Garantias.</w:t>
      </w:r>
      <w:r w:rsidRPr="00751D3D">
        <w:rPr>
          <w:rFonts w:ascii="Tahoma" w:hAnsi="Tahoma"/>
          <w:b/>
          <w:i/>
          <w:szCs w:val="18"/>
          <w:lang w:val="pt-BR"/>
        </w:rPr>
        <w:t xml:space="preserve"> </w:t>
      </w:r>
      <w:r w:rsidRPr="00751D3D">
        <w:rPr>
          <w:rFonts w:cs="Arial"/>
          <w:bCs/>
          <w:szCs w:val="18"/>
          <w:lang w:val="pt-BR"/>
        </w:rPr>
        <w:t>A Microsoft não oferece qualquer garantia em relação à funcionalidade associada ao Windows Media Player, conforme definição da KFTC, apesar das disposições em contrário no seu Contrato Microsoft Online Subscription.</w:t>
      </w:r>
    </w:p>
    <w:p w14:paraId="254BD813" w14:textId="77777777" w:rsidR="006C16DE" w:rsidRDefault="006C16DE" w:rsidP="006F57D7">
      <w:pPr>
        <w:pStyle w:val="PURBody-Indented"/>
        <w:rPr>
          <w:rFonts w:cs="Arial"/>
          <w:bCs/>
          <w:szCs w:val="18"/>
          <w:lang w:val="pt-BR"/>
        </w:rPr>
      </w:pPr>
    </w:p>
    <w:p w14:paraId="69AD256B" w14:textId="77777777" w:rsidR="006C16DE" w:rsidRDefault="006C16DE" w:rsidP="006F57D7">
      <w:pPr>
        <w:pStyle w:val="PURBody-Indented"/>
        <w:rPr>
          <w:rFonts w:cs="Arial"/>
          <w:bCs/>
          <w:szCs w:val="18"/>
          <w:lang w:val="pt-BR"/>
        </w:rPr>
      </w:pPr>
    </w:p>
    <w:p w14:paraId="328175E1" w14:textId="77777777" w:rsidR="006C16DE" w:rsidRDefault="006C16DE" w:rsidP="006F57D7">
      <w:pPr>
        <w:pStyle w:val="PURBody-Indented"/>
        <w:rPr>
          <w:rFonts w:cs="Arial"/>
          <w:bCs/>
          <w:szCs w:val="18"/>
          <w:lang w:val="pt-BR"/>
        </w:rPr>
      </w:pPr>
    </w:p>
    <w:p w14:paraId="2B9403D1" w14:textId="77777777" w:rsidR="006C16DE" w:rsidRPr="00751D3D" w:rsidRDefault="006C16DE" w:rsidP="006F57D7">
      <w:pPr>
        <w:pStyle w:val="PURBody-Indented"/>
        <w:rPr>
          <w:rFonts w:cs="Arial"/>
          <w:bCs/>
          <w:szCs w:val="18"/>
          <w:lang w:val="pt-BR"/>
        </w:rPr>
      </w:pPr>
    </w:p>
    <w:p w14:paraId="3FD0EAC2" w14:textId="77777777" w:rsidR="007D63E7" w:rsidRPr="00246848" w:rsidRDefault="007D63E7" w:rsidP="006F57D7">
      <w:pPr>
        <w:pStyle w:val="PURBody-Indented"/>
        <w:rPr>
          <w:b/>
          <w:szCs w:val="18"/>
          <w:lang w:val="pt-BR"/>
        </w:rPr>
      </w:pPr>
      <w:r w:rsidRPr="00246848">
        <w:rPr>
          <w:b/>
          <w:szCs w:val="18"/>
          <w:lang w:val="pt-BR"/>
        </w:rPr>
        <w:lastRenderedPageBreak/>
        <w:t>Windows 8 N</w:t>
      </w:r>
    </w:p>
    <w:p w14:paraId="4CCADD28" w14:textId="078170CD" w:rsidR="007D63E7" w:rsidRPr="00246848" w:rsidRDefault="007D63E7" w:rsidP="006F57D7">
      <w:pPr>
        <w:pStyle w:val="Heading4"/>
        <w:ind w:left="270"/>
        <w:rPr>
          <w:rFonts w:ascii="Tahoma" w:hAnsi="Tahoma" w:cs="Tahoma"/>
          <w:b w:val="0"/>
          <w:i w:val="0"/>
          <w:color w:val="auto"/>
          <w:sz w:val="18"/>
          <w:szCs w:val="18"/>
          <w:lang w:val="pt-BR"/>
        </w:rPr>
      </w:pPr>
      <w:r w:rsidRPr="00246848">
        <w:rPr>
          <w:rFonts w:ascii="Arial" w:eastAsiaTheme="minorHAnsi" w:hAnsi="Arial" w:cstheme="minorBidi"/>
          <w:bCs w:val="0"/>
          <w:i w:val="0"/>
          <w:iCs w:val="0"/>
          <w:color w:val="auto"/>
          <w:sz w:val="18"/>
          <w:szCs w:val="18"/>
          <w:lang w:val="pt-BR"/>
        </w:rPr>
        <w:t>Direitos de Uso do Windows Media Player Inaplicáveis.</w:t>
      </w:r>
      <w:r w:rsidR="00D33EEA" w:rsidRPr="00246848">
        <w:rPr>
          <w:rFonts w:ascii="Tahoma" w:hAnsi="Tahoma" w:cs="Tahoma"/>
          <w:b w:val="0"/>
          <w:i w:val="0"/>
          <w:color w:val="auto"/>
          <w:sz w:val="18"/>
          <w:szCs w:val="18"/>
          <w:lang w:val="pt-BR"/>
        </w:rPr>
        <w:t xml:space="preserve"> </w:t>
      </w:r>
      <w:r w:rsidRPr="00246848">
        <w:rPr>
          <w:rFonts w:ascii="Arial" w:hAnsi="Arial" w:cs="Arial"/>
          <w:b w:val="0"/>
          <w:i w:val="0"/>
          <w:color w:val="auto"/>
          <w:sz w:val="18"/>
          <w:szCs w:val="18"/>
          <w:lang w:val="pt-BR"/>
        </w:rPr>
        <w:t>Os termos do Gerenciamento de Direitos Digitais do Windows Media e do Windows Media Player não se aplicam ao funcionamento desse software.</w:t>
      </w:r>
      <w:r w:rsidRPr="00246848">
        <w:rPr>
          <w:rFonts w:ascii="Tahoma" w:hAnsi="Tahoma" w:cs="Tahoma"/>
          <w:b w:val="0"/>
          <w:i w:val="0"/>
          <w:color w:val="auto"/>
          <w:sz w:val="18"/>
          <w:szCs w:val="18"/>
          <w:lang w:val="pt-BR"/>
        </w:rPr>
        <w:t xml:space="preserve"> </w:t>
      </w:r>
    </w:p>
    <w:p w14:paraId="1D9328B7" w14:textId="1C4D3A46" w:rsidR="007D63E7" w:rsidRPr="00246848" w:rsidRDefault="007D63E7" w:rsidP="006F57D7">
      <w:pPr>
        <w:pStyle w:val="Heading4"/>
        <w:ind w:left="270"/>
        <w:rPr>
          <w:rFonts w:ascii="Arial" w:hAnsi="Arial" w:cs="Arial"/>
          <w:b w:val="0"/>
          <w:i w:val="0"/>
          <w:color w:val="auto"/>
          <w:sz w:val="18"/>
          <w:szCs w:val="18"/>
          <w:lang w:val="pt-BR"/>
        </w:rPr>
      </w:pPr>
      <w:r w:rsidRPr="00246848">
        <w:rPr>
          <w:rFonts w:ascii="Arial" w:eastAsiaTheme="minorHAnsi" w:hAnsi="Arial" w:cs="Arial"/>
          <w:bCs w:val="0"/>
          <w:i w:val="0"/>
          <w:iCs w:val="0"/>
          <w:color w:val="auto"/>
          <w:sz w:val="18"/>
          <w:szCs w:val="18"/>
          <w:lang w:val="pt-BR"/>
        </w:rPr>
        <w:t>Notificações relacionadas à ausência de Funcionalidade do Windows Media.</w:t>
      </w:r>
      <w:r w:rsidR="00D33EEA" w:rsidRPr="00246848">
        <w:rPr>
          <w:rFonts w:ascii="Arial" w:hAnsi="Arial" w:cs="Arial"/>
          <w:b w:val="0"/>
          <w:i w:val="0"/>
          <w:color w:val="auto"/>
          <w:sz w:val="18"/>
          <w:szCs w:val="18"/>
          <w:lang w:val="pt-BR"/>
        </w:rPr>
        <w:t xml:space="preserve"> </w:t>
      </w:r>
      <w:r w:rsidRPr="00246848">
        <w:rPr>
          <w:rFonts w:ascii="Arial" w:hAnsi="Arial" w:cs="Arial"/>
          <w:b w:val="0"/>
          <w:i w:val="0"/>
          <w:color w:val="auto"/>
          <w:sz w:val="18"/>
          <w:szCs w:val="18"/>
          <w:lang w:val="pt-BR"/>
        </w:rPr>
        <w:t>O software não inclui o Windows Media Player (como definido pela Comissão Europeia) nem tecnologias relacionadas ao Windows Media Player, como o Windows Media Center e o Windows DVD Maker.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w:t>
      </w:r>
      <w:r w:rsidR="006C16DE" w:rsidRPr="00246848">
        <w:rPr>
          <w:rFonts w:ascii="Arial" w:hAnsi="Arial" w:cs="Arial"/>
          <w:b w:val="0"/>
          <w:i w:val="0"/>
          <w:color w:val="auto"/>
          <w:sz w:val="18"/>
          <w:szCs w:val="18"/>
          <w:lang w:val="pt-BR"/>
        </w:rPr>
        <w:t> </w:t>
      </w:r>
      <w:r w:rsidRPr="00246848">
        <w:rPr>
          <w:rFonts w:ascii="Arial" w:hAnsi="Arial" w:cs="Arial"/>
          <w:b w:val="0"/>
          <w:i w:val="0"/>
          <w:color w:val="auto"/>
          <w:sz w:val="18"/>
          <w:szCs w:val="18"/>
          <w:lang w:val="pt-BR"/>
        </w:rPr>
        <w:t xml:space="preserve">TV. Para obter mais informações, consulte o site </w:t>
      </w:r>
      <w:hyperlink r:id="rId81" w:tgtFrame="_blank" w:history="1">
        <w:r w:rsidRPr="00246848">
          <w:rPr>
            <w:rStyle w:val="Hyperlink"/>
            <w:rFonts w:ascii="Arial" w:hAnsi="Arial" w:cs="Arial"/>
            <w:b w:val="0"/>
            <w:i w:val="0"/>
            <w:sz w:val="18"/>
            <w:szCs w:val="18"/>
            <w:lang w:val="pt-BR"/>
          </w:rPr>
          <w:t>http://go.microsoft.com/fwlink/?LinkId=147431</w:t>
        </w:r>
      </w:hyperlink>
      <w:r w:rsidRPr="00246848">
        <w:rPr>
          <w:rFonts w:ascii="Arial" w:hAnsi="Arial" w:cs="Arial"/>
          <w:b w:val="0"/>
          <w:i w:val="0"/>
          <w:color w:val="auto"/>
          <w:sz w:val="18"/>
          <w:szCs w:val="18"/>
          <w:lang w:val="pt-BR"/>
        </w:rPr>
        <w:t>.</w:t>
      </w:r>
    </w:p>
    <w:p w14:paraId="318DBE83" w14:textId="4CF9457C" w:rsidR="007D63E7" w:rsidRPr="00246848" w:rsidRDefault="007D63E7" w:rsidP="006F57D7">
      <w:pPr>
        <w:pStyle w:val="Heading4"/>
        <w:ind w:left="270"/>
        <w:rPr>
          <w:rFonts w:ascii="Arial" w:hAnsi="Arial" w:cs="Arial"/>
          <w:i w:val="0"/>
          <w:color w:val="auto"/>
          <w:sz w:val="18"/>
          <w:szCs w:val="18"/>
          <w:lang w:val="pt-BR"/>
        </w:rPr>
      </w:pPr>
      <w:r w:rsidRPr="00246848">
        <w:rPr>
          <w:rFonts w:ascii="Arial" w:eastAsiaTheme="minorHAnsi" w:hAnsi="Arial" w:cstheme="minorBidi"/>
          <w:bCs w:val="0"/>
          <w:i w:val="0"/>
          <w:iCs w:val="0"/>
          <w:color w:val="auto"/>
          <w:sz w:val="18"/>
          <w:szCs w:val="18"/>
          <w:lang w:val="pt-BR"/>
        </w:rPr>
        <w:t>Isenção Adicional de Garantias.</w:t>
      </w:r>
      <w:r w:rsidR="00D33EEA" w:rsidRPr="00246848">
        <w:rPr>
          <w:rFonts w:ascii="Arial" w:eastAsiaTheme="minorHAnsi" w:hAnsi="Arial" w:cstheme="minorBidi"/>
          <w:bCs w:val="0"/>
          <w:i w:val="0"/>
          <w:iCs w:val="0"/>
          <w:color w:val="auto"/>
          <w:sz w:val="18"/>
          <w:szCs w:val="18"/>
          <w:lang w:val="pt-BR"/>
        </w:rPr>
        <w:t xml:space="preserve"> </w:t>
      </w:r>
      <w:r w:rsidRPr="00246848">
        <w:rPr>
          <w:rFonts w:ascii="Arial" w:hAnsi="Arial" w:cs="Arial"/>
          <w:b w:val="0"/>
          <w:i w:val="0"/>
          <w:color w:val="auto"/>
          <w:sz w:val="18"/>
          <w:szCs w:val="18"/>
          <w:lang w:val="pt-BR"/>
        </w:rPr>
        <w:t>A Microsoft não oferece nenhuma garantia em relação à funcionalidade associada ao Windows Media Player, conforme definição da Comissão Europeia, apesar das disposições em contrário no seu Contrato Microsoft Online Subscription.</w:t>
      </w:r>
    </w:p>
    <w:p w14:paraId="3E3EB675" w14:textId="77777777" w:rsidR="007D63E7" w:rsidRPr="00751D3D" w:rsidRDefault="007D63E7">
      <w:pPr>
        <w:pStyle w:val="PURBody-Indented"/>
        <w:rPr>
          <w:lang w:val="pt-BR"/>
        </w:rPr>
      </w:pPr>
    </w:p>
    <w:p w14:paraId="54E9687F" w14:textId="1E80EFFA" w:rsidR="0082133B" w:rsidRPr="00751D3D" w:rsidRDefault="00B36703">
      <w:pPr>
        <w:pStyle w:val="PURBreadcrumb"/>
        <w:rPr>
          <w:lang w:val="pt-BR"/>
        </w:rPr>
      </w:pPr>
      <w:hyperlink w:anchor="_Sec4">
        <w:r w:rsidR="0094122C" w:rsidRPr="00751D3D">
          <w:rPr>
            <w:color w:val="00467F"/>
            <w:u w:val="single"/>
            <w:lang w:val="pt-BR"/>
          </w:rPr>
          <w:t>Índice</w:t>
        </w:r>
      </w:hyperlink>
      <w:r w:rsidR="0094122C" w:rsidRPr="00751D3D">
        <w:rPr>
          <w:lang w:val="pt-BR"/>
        </w:rPr>
        <w:t xml:space="preserve"> / </w:t>
      </w:r>
      <w:hyperlink w:anchor="_Sec6">
        <w:r w:rsidR="0094122C" w:rsidRPr="00751D3D">
          <w:rPr>
            <w:color w:val="00467F"/>
            <w:u w:val="single"/>
            <w:lang w:val="pt-BR"/>
          </w:rPr>
          <w:t>Condições Universais</w:t>
        </w:r>
      </w:hyperlink>
      <w:r w:rsidR="0094122C" w:rsidRPr="00751D3D">
        <w:rPr>
          <w:lang w:val="pt-BR"/>
        </w:rPr>
        <w:t xml:space="preserve"> </w:t>
      </w:r>
    </w:p>
    <w:bookmarkEnd w:id="152"/>
    <w:p w14:paraId="73F6A138" w14:textId="77777777" w:rsidR="00F92C39" w:rsidRPr="00751D3D" w:rsidRDefault="00F92C39">
      <w:pPr>
        <w:pStyle w:val="PURSectionHeading"/>
        <w:pageBreakBefore/>
        <w:rPr>
          <w:lang w:val="pt-BR"/>
        </w:rPr>
        <w:sectPr w:rsidR="00F92C39" w:rsidRPr="00751D3D"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Pr="00751D3D" w:rsidRDefault="00ED4593">
      <w:pPr>
        <w:pStyle w:val="PURSectionHeading"/>
        <w:pageBreakBefore/>
        <w:rPr>
          <w:lang w:val="pt-BR"/>
        </w:rPr>
      </w:pPr>
      <w:r w:rsidRPr="00751D3D">
        <w:rPr>
          <w:lang w:val="pt-BR"/>
        </w:rPr>
        <w:lastRenderedPageBreak/>
        <w:t>Índice do Produto</w:t>
      </w:r>
      <w:r w:rsidRPr="00751D3D">
        <w:rPr>
          <w:lang w:val="pt-BR"/>
        </w:rPr>
        <w:fldChar w:fldCharType="begin"/>
      </w:r>
      <w:r w:rsidRPr="00751D3D">
        <w:rPr>
          <w:lang w:val="pt-BR"/>
        </w:rPr>
        <w:instrText>TC "</w:instrText>
      </w:r>
      <w:bookmarkStart w:id="154" w:name="_Toc334534138"/>
      <w:r w:rsidRPr="00751D3D">
        <w:rPr>
          <w:lang w:val="pt-BR"/>
        </w:rPr>
        <w:instrText>Índice do Produto</w:instrText>
      </w:r>
      <w:bookmarkEnd w:id="154"/>
      <w:r w:rsidRPr="00751D3D">
        <w:rPr>
          <w:lang w:val="pt-BR"/>
        </w:rPr>
        <w:instrText xml:space="preserve">" \l 1 </w:instrText>
      </w:r>
      <w:r w:rsidRPr="00751D3D">
        <w:rPr>
          <w:lang w:val="pt-BR"/>
        </w:rPr>
        <w:fldChar w:fldCharType="end"/>
      </w:r>
    </w:p>
    <w:p w14:paraId="0F6C2D99" w14:textId="77777777" w:rsidR="00E966EA" w:rsidRDefault="00ED4593">
      <w:pPr>
        <w:pStyle w:val="PURBody-Indented"/>
        <w:rPr>
          <w:noProof/>
          <w:lang w:val="pt-BR"/>
        </w:rPr>
        <w:sectPr w:rsidR="00E966EA" w:rsidSect="00E966EA">
          <w:footerReference w:type="default" r:id="rId84"/>
          <w:pgSz w:w="12240" w:h="15840" w:code="1"/>
          <w:pgMar w:top="1170" w:right="720" w:bottom="720" w:left="720" w:header="432" w:footer="288" w:gutter="0"/>
          <w:cols w:space="360"/>
          <w:docGrid w:linePitch="360"/>
        </w:sectPr>
      </w:pPr>
      <w:r w:rsidRPr="00751D3D">
        <w:rPr>
          <w:lang w:val="pt-BR"/>
        </w:rPr>
        <w:fldChar w:fldCharType="begin"/>
      </w:r>
      <w:r w:rsidRPr="00751D3D">
        <w:rPr>
          <w:lang w:val="pt-BR"/>
        </w:rPr>
        <w:instrText xml:space="preserve"> INDEX \c "2" </w:instrText>
      </w:r>
      <w:r w:rsidRPr="00751D3D">
        <w:rPr>
          <w:lang w:val="pt-BR"/>
        </w:rPr>
        <w:fldChar w:fldCharType="separate"/>
      </w:r>
    </w:p>
    <w:p w14:paraId="441DF244" w14:textId="77777777" w:rsidR="00E966EA" w:rsidRDefault="00E966EA">
      <w:pPr>
        <w:pStyle w:val="Index1"/>
        <w:rPr>
          <w:noProof/>
        </w:rPr>
      </w:pPr>
      <w:r w:rsidRPr="007D7D81">
        <w:rPr>
          <w:noProof/>
          <w:lang w:val="pt-BR"/>
        </w:rPr>
        <w:lastRenderedPageBreak/>
        <w:t>Aplicativos da Web do Office</w:t>
      </w:r>
      <w:r>
        <w:rPr>
          <w:noProof/>
        </w:rPr>
        <w:t>, 21</w:t>
      </w:r>
    </w:p>
    <w:p w14:paraId="4BE3F092" w14:textId="77777777" w:rsidR="00E966EA" w:rsidRDefault="00E966EA">
      <w:pPr>
        <w:pStyle w:val="Index1"/>
        <w:rPr>
          <w:noProof/>
        </w:rPr>
      </w:pPr>
      <w:r w:rsidRPr="007D7D81">
        <w:rPr>
          <w:noProof/>
          <w:lang w:val="pt-BR"/>
        </w:rPr>
        <w:t>Assinatura do Office Professional Plus Edition</w:t>
      </w:r>
      <w:r>
        <w:rPr>
          <w:noProof/>
        </w:rPr>
        <w:t>, 19</w:t>
      </w:r>
    </w:p>
    <w:p w14:paraId="0290F107" w14:textId="77777777" w:rsidR="00E966EA" w:rsidRDefault="00E966EA">
      <w:pPr>
        <w:pStyle w:val="Index1"/>
        <w:rPr>
          <w:noProof/>
        </w:rPr>
      </w:pPr>
      <w:r w:rsidRPr="007D7D81">
        <w:rPr>
          <w:noProof/>
          <w:lang w:val="pt-BR"/>
        </w:rPr>
        <w:t>Dynamics CRM Mobile</w:t>
      </w:r>
      <w:r>
        <w:rPr>
          <w:noProof/>
        </w:rPr>
        <w:t>, 12</w:t>
      </w:r>
    </w:p>
    <w:p w14:paraId="0D7B40CF" w14:textId="77777777" w:rsidR="00E966EA" w:rsidRDefault="00E966EA">
      <w:pPr>
        <w:pStyle w:val="Index1"/>
        <w:rPr>
          <w:noProof/>
        </w:rPr>
      </w:pPr>
      <w:r w:rsidRPr="007D7D81">
        <w:rPr>
          <w:noProof/>
          <w:lang w:val="pt-BR"/>
        </w:rPr>
        <w:t>Dynamics CRM Online</w:t>
      </w:r>
      <w:r>
        <w:rPr>
          <w:noProof/>
        </w:rPr>
        <w:t>, 13</w:t>
      </w:r>
    </w:p>
    <w:p w14:paraId="4C71FF92" w14:textId="77777777" w:rsidR="00E966EA" w:rsidRDefault="00E966EA">
      <w:pPr>
        <w:pStyle w:val="Index1"/>
        <w:rPr>
          <w:noProof/>
        </w:rPr>
      </w:pPr>
      <w:r w:rsidRPr="007D7D81">
        <w:rPr>
          <w:noProof/>
          <w:lang w:val="pt-BR"/>
        </w:rPr>
        <w:t>Exchange Online - Arquivamento</w:t>
      </w:r>
      <w:r>
        <w:rPr>
          <w:noProof/>
        </w:rPr>
        <w:t>, 15</w:t>
      </w:r>
    </w:p>
    <w:p w14:paraId="4C6661A0" w14:textId="77777777" w:rsidR="00E966EA" w:rsidRDefault="00E966EA">
      <w:pPr>
        <w:pStyle w:val="Index1"/>
        <w:rPr>
          <w:noProof/>
        </w:rPr>
      </w:pPr>
      <w:r w:rsidRPr="007D7D81">
        <w:rPr>
          <w:noProof/>
          <w:lang w:val="pt-BR"/>
        </w:rPr>
        <w:t>Exchange Online Kiosk</w:t>
      </w:r>
      <w:r>
        <w:rPr>
          <w:noProof/>
        </w:rPr>
        <w:t>, 15</w:t>
      </w:r>
    </w:p>
    <w:p w14:paraId="0EBC0BF2" w14:textId="77777777" w:rsidR="00E966EA" w:rsidRDefault="00E966EA">
      <w:pPr>
        <w:pStyle w:val="Index1"/>
        <w:rPr>
          <w:noProof/>
        </w:rPr>
      </w:pPr>
      <w:r w:rsidRPr="007D7D81">
        <w:rPr>
          <w:noProof/>
          <w:lang w:val="pt-BR"/>
        </w:rPr>
        <w:t>Exchange Online Plan 1</w:t>
      </w:r>
      <w:r>
        <w:rPr>
          <w:noProof/>
        </w:rPr>
        <w:t>, 15</w:t>
      </w:r>
    </w:p>
    <w:p w14:paraId="5F230E11" w14:textId="77777777" w:rsidR="00E966EA" w:rsidRDefault="00E966EA">
      <w:pPr>
        <w:pStyle w:val="Index1"/>
        <w:rPr>
          <w:noProof/>
        </w:rPr>
      </w:pPr>
      <w:r w:rsidRPr="007D7D81">
        <w:rPr>
          <w:noProof/>
          <w:lang w:val="pt-BR"/>
        </w:rPr>
        <w:t>Exchange Online Plan 2</w:t>
      </w:r>
      <w:r>
        <w:rPr>
          <w:noProof/>
        </w:rPr>
        <w:t>, 16</w:t>
      </w:r>
    </w:p>
    <w:p w14:paraId="5EDF8322" w14:textId="77777777" w:rsidR="00E966EA" w:rsidRDefault="00E966EA">
      <w:pPr>
        <w:pStyle w:val="Index1"/>
        <w:rPr>
          <w:noProof/>
        </w:rPr>
      </w:pPr>
      <w:r w:rsidRPr="007D7D81">
        <w:rPr>
          <w:noProof/>
          <w:lang w:val="pt-BR"/>
        </w:rPr>
        <w:t>Lync Online Plan 1</w:t>
      </w:r>
      <w:r>
        <w:rPr>
          <w:noProof/>
        </w:rPr>
        <w:t>, 16</w:t>
      </w:r>
    </w:p>
    <w:p w14:paraId="3FB68AD7" w14:textId="77777777" w:rsidR="00E966EA" w:rsidRDefault="00E966EA">
      <w:pPr>
        <w:pStyle w:val="Index1"/>
        <w:rPr>
          <w:noProof/>
        </w:rPr>
      </w:pPr>
      <w:r w:rsidRPr="007D7D81">
        <w:rPr>
          <w:noProof/>
          <w:lang w:val="pt-BR"/>
        </w:rPr>
        <w:t>Lync Online Plan 2</w:t>
      </w:r>
      <w:r>
        <w:rPr>
          <w:noProof/>
        </w:rPr>
        <w:t>, 17</w:t>
      </w:r>
    </w:p>
    <w:p w14:paraId="58F92BA0" w14:textId="77777777" w:rsidR="00E966EA" w:rsidRDefault="00E966EA">
      <w:pPr>
        <w:pStyle w:val="Index1"/>
        <w:rPr>
          <w:noProof/>
        </w:rPr>
      </w:pPr>
      <w:r w:rsidRPr="007D7D81">
        <w:rPr>
          <w:noProof/>
          <w:lang w:val="pt-BR"/>
        </w:rPr>
        <w:t>Lync Online Plan 3</w:t>
      </w:r>
      <w:r>
        <w:rPr>
          <w:noProof/>
        </w:rPr>
        <w:t>, 17</w:t>
      </w:r>
    </w:p>
    <w:p w14:paraId="6A0B8AF0" w14:textId="77777777" w:rsidR="00E966EA" w:rsidRDefault="00E966EA">
      <w:pPr>
        <w:pStyle w:val="Index1"/>
        <w:rPr>
          <w:noProof/>
        </w:rPr>
      </w:pPr>
      <w:r w:rsidRPr="007D7D81">
        <w:rPr>
          <w:noProof/>
          <w:lang w:val="pt-BR"/>
        </w:rPr>
        <w:lastRenderedPageBreak/>
        <w:t>Microsoft Desktop Optimization Pack (MDOP)</w:t>
      </w:r>
      <w:r>
        <w:rPr>
          <w:noProof/>
        </w:rPr>
        <w:t>, 18</w:t>
      </w:r>
    </w:p>
    <w:p w14:paraId="57DE1604" w14:textId="77777777" w:rsidR="00E966EA" w:rsidRDefault="00E966EA">
      <w:pPr>
        <w:pStyle w:val="Index1"/>
        <w:rPr>
          <w:noProof/>
        </w:rPr>
      </w:pPr>
      <w:r w:rsidRPr="007D7D81">
        <w:rPr>
          <w:noProof/>
          <w:lang w:val="pt-BR"/>
        </w:rPr>
        <w:t>Office 365 Plan P1</w:t>
      </w:r>
      <w:r>
        <w:rPr>
          <w:noProof/>
        </w:rPr>
        <w:t>, 19</w:t>
      </w:r>
    </w:p>
    <w:p w14:paraId="7DFF88D1" w14:textId="77777777" w:rsidR="00E966EA" w:rsidRDefault="00E966EA">
      <w:pPr>
        <w:pStyle w:val="Index1"/>
        <w:rPr>
          <w:noProof/>
        </w:rPr>
      </w:pPr>
      <w:r w:rsidRPr="007D7D81">
        <w:rPr>
          <w:noProof/>
          <w:lang w:val="pt-BR"/>
        </w:rPr>
        <w:t>Serviços do Windows Azure</w:t>
      </w:r>
      <w:r>
        <w:rPr>
          <w:noProof/>
        </w:rPr>
        <w:t>, 24</w:t>
      </w:r>
    </w:p>
    <w:p w14:paraId="4F30B34F" w14:textId="77777777" w:rsidR="00E966EA" w:rsidRDefault="00E966EA">
      <w:pPr>
        <w:pStyle w:val="Index1"/>
        <w:rPr>
          <w:noProof/>
        </w:rPr>
      </w:pPr>
      <w:r w:rsidRPr="007D7D81">
        <w:rPr>
          <w:noProof/>
          <w:lang w:val="pt-BR"/>
        </w:rPr>
        <w:t>SharePoint Online - Plano 1</w:t>
      </w:r>
      <w:r>
        <w:rPr>
          <w:noProof/>
        </w:rPr>
        <w:t>, 21</w:t>
      </w:r>
    </w:p>
    <w:p w14:paraId="1A5BC16E" w14:textId="77777777" w:rsidR="00E966EA" w:rsidRDefault="00E966EA">
      <w:pPr>
        <w:pStyle w:val="Index1"/>
        <w:rPr>
          <w:noProof/>
        </w:rPr>
      </w:pPr>
      <w:r w:rsidRPr="007D7D81">
        <w:rPr>
          <w:noProof/>
          <w:lang w:val="pt-BR"/>
        </w:rPr>
        <w:t>SharePoint Online - Plano 2</w:t>
      </w:r>
      <w:r>
        <w:rPr>
          <w:noProof/>
        </w:rPr>
        <w:t>, 22</w:t>
      </w:r>
    </w:p>
    <w:p w14:paraId="4D1869BC" w14:textId="77777777" w:rsidR="00E966EA" w:rsidRDefault="00E966EA">
      <w:pPr>
        <w:pStyle w:val="Index1"/>
        <w:rPr>
          <w:noProof/>
        </w:rPr>
      </w:pPr>
      <w:r w:rsidRPr="007D7D81">
        <w:rPr>
          <w:noProof/>
          <w:lang w:val="pt-BR"/>
        </w:rPr>
        <w:t>SharePoint Online Kiosk</w:t>
      </w:r>
      <w:r>
        <w:rPr>
          <w:noProof/>
        </w:rPr>
        <w:t>, 21</w:t>
      </w:r>
    </w:p>
    <w:p w14:paraId="3C9D23CB" w14:textId="77777777" w:rsidR="00E966EA" w:rsidRDefault="00E966EA">
      <w:pPr>
        <w:pStyle w:val="Index1"/>
        <w:rPr>
          <w:noProof/>
        </w:rPr>
      </w:pPr>
      <w:r w:rsidRPr="007D7D81">
        <w:rPr>
          <w:noProof/>
          <w:lang w:val="pt-BR"/>
        </w:rPr>
        <w:t>Translator API</w:t>
      </w:r>
      <w:r>
        <w:rPr>
          <w:noProof/>
        </w:rPr>
        <w:t>, 22</w:t>
      </w:r>
    </w:p>
    <w:p w14:paraId="7372FC0F" w14:textId="77777777" w:rsidR="00E966EA" w:rsidRDefault="00E966EA">
      <w:pPr>
        <w:pStyle w:val="Index1"/>
        <w:rPr>
          <w:noProof/>
        </w:rPr>
      </w:pPr>
      <w:r w:rsidRPr="007D7D81">
        <w:rPr>
          <w:noProof/>
          <w:lang w:val="pt-BR"/>
        </w:rPr>
        <w:t>Windows Intune (por dispositivo)</w:t>
      </w:r>
      <w:r>
        <w:rPr>
          <w:noProof/>
        </w:rPr>
        <w:t>, 26</w:t>
      </w:r>
    </w:p>
    <w:p w14:paraId="1D3CB912" w14:textId="3D94B77D" w:rsidR="00E966EA" w:rsidRDefault="00E966EA">
      <w:pPr>
        <w:pStyle w:val="Index1"/>
        <w:rPr>
          <w:noProof/>
        </w:rPr>
      </w:pPr>
      <w:r w:rsidRPr="007D7D81">
        <w:rPr>
          <w:noProof/>
          <w:lang w:val="pt-BR"/>
        </w:rPr>
        <w:t xml:space="preserve">Windows Intune com o Sistema Operacional Windows </w:t>
      </w:r>
      <w:r>
        <w:rPr>
          <w:noProof/>
          <w:lang w:val="pt-BR"/>
        </w:rPr>
        <w:br/>
      </w:r>
      <w:r w:rsidRPr="007D7D81">
        <w:rPr>
          <w:noProof/>
          <w:lang w:val="pt-BR"/>
        </w:rPr>
        <w:t>Desktop (por usuário)</w:t>
      </w:r>
      <w:r>
        <w:rPr>
          <w:noProof/>
        </w:rPr>
        <w:t>, 31</w:t>
      </w:r>
    </w:p>
    <w:p w14:paraId="09FB7961" w14:textId="77777777" w:rsidR="00E966EA" w:rsidRDefault="00E966EA">
      <w:pPr>
        <w:pStyle w:val="PURBody-Indented"/>
        <w:rPr>
          <w:noProof/>
          <w:lang w:val="pt-BR"/>
        </w:rPr>
        <w:sectPr w:rsidR="00E966EA" w:rsidSect="00E966EA">
          <w:type w:val="continuous"/>
          <w:pgSz w:w="12240" w:h="15840" w:code="1"/>
          <w:pgMar w:top="1170" w:right="720" w:bottom="720" w:left="720" w:header="432" w:footer="288" w:gutter="0"/>
          <w:cols w:num="2" w:space="720"/>
          <w:docGrid w:linePitch="360"/>
        </w:sectPr>
      </w:pPr>
    </w:p>
    <w:p w14:paraId="54E96CF8" w14:textId="77777777" w:rsidR="0082133B" w:rsidRPr="00751D3D" w:rsidRDefault="00ED4593">
      <w:pPr>
        <w:pStyle w:val="PURBody-Indented"/>
        <w:rPr>
          <w:lang w:val="pt-BR"/>
        </w:rPr>
      </w:pPr>
      <w:r w:rsidRPr="00751D3D">
        <w:rPr>
          <w:lang w:val="pt-BR"/>
        </w:rPr>
        <w:lastRenderedPageBreak/>
        <w:fldChar w:fldCharType="end"/>
      </w:r>
    </w:p>
    <w:sectPr w:rsidR="0082133B" w:rsidRPr="00751D3D" w:rsidSect="00E966E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0B4A26" w14:textId="77777777" w:rsidR="00B36703" w:rsidRDefault="00B36703" w:rsidP="007C7D4D">
      <w:pPr>
        <w:spacing w:after="0"/>
      </w:pPr>
      <w:r>
        <w:separator/>
      </w:r>
    </w:p>
    <w:p w14:paraId="3828841F" w14:textId="77777777" w:rsidR="00B36703" w:rsidRDefault="00B36703"/>
  </w:endnote>
  <w:endnote w:type="continuationSeparator" w:id="0">
    <w:p w14:paraId="08248BA1" w14:textId="77777777" w:rsidR="00B36703" w:rsidRDefault="00B36703" w:rsidP="007C7D4D">
      <w:pPr>
        <w:spacing w:after="0"/>
      </w:pPr>
      <w:r>
        <w:continuationSeparator/>
      </w:r>
    </w:p>
    <w:p w14:paraId="7D0D44A6" w14:textId="77777777" w:rsidR="00B36703" w:rsidRDefault="00B36703"/>
  </w:endnote>
  <w:endnote w:type="continuationNotice" w:id="1">
    <w:p w14:paraId="4E4B0AC4" w14:textId="77777777" w:rsidR="00B36703" w:rsidRDefault="00B367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F6C74"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6F6C74" w:rsidRDefault="006F6C74" w:rsidP="00F75AA5">
          <w:pPr>
            <w:pStyle w:val="PURFooterText"/>
            <w:jc w:val="center"/>
          </w:pPr>
          <w:r>
            <w:t>Introdução</w:t>
          </w:r>
        </w:p>
      </w:tc>
      <w:tc>
        <w:tcPr>
          <w:tcW w:w="232" w:type="dxa"/>
        </w:tcPr>
        <w:p w14:paraId="51FBC91D"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6F6C74" w:rsidRDefault="006F6C74" w:rsidP="00F75AA5">
          <w:pPr>
            <w:pStyle w:val="PURFooterText"/>
            <w:jc w:val="center"/>
          </w:pPr>
          <w:r>
            <w:t>Termos Gerais</w:t>
          </w:r>
        </w:p>
      </w:tc>
      <w:tc>
        <w:tcPr>
          <w:tcW w:w="232" w:type="dxa"/>
        </w:tcPr>
        <w:p w14:paraId="37E1C3C7"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6F6C74" w:rsidRDefault="006F6C74" w:rsidP="00F75AA5">
          <w:pPr>
            <w:pStyle w:val="PURFooterText"/>
            <w:jc w:val="center"/>
          </w:pPr>
          <w:r>
            <w:t>Termos de Serviços</w:t>
          </w:r>
        </w:p>
      </w:tc>
      <w:tc>
        <w:tcPr>
          <w:tcW w:w="184" w:type="dxa"/>
        </w:tcPr>
        <w:p w14:paraId="5A8CD2ED"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6F6C74" w:rsidRDefault="006F6C74" w:rsidP="00F75AA5">
          <w:pPr>
            <w:pStyle w:val="PURFooterText"/>
            <w:jc w:val="center"/>
          </w:pPr>
          <w:r>
            <w:t>Apêndices</w:t>
          </w:r>
        </w:p>
      </w:tc>
      <w:tc>
        <w:tcPr>
          <w:tcW w:w="184" w:type="dxa"/>
        </w:tcPr>
        <w:p w14:paraId="68C9613C"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6F6C74" w:rsidRDefault="006F6C74" w:rsidP="00F75AA5">
          <w:pPr>
            <w:pStyle w:val="PURFooterText"/>
            <w:jc w:val="center"/>
          </w:pPr>
          <w:r>
            <w:t>Índice do Produto</w:t>
          </w:r>
        </w:p>
      </w:tc>
      <w:tc>
        <w:tcPr>
          <w:tcW w:w="184" w:type="dxa"/>
        </w:tcPr>
        <w:p w14:paraId="04B5207D"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6F6C74" w:rsidRDefault="006F6C74">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6F6C74"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6F6C74" w:rsidRDefault="006F6C74">
          <w:pPr>
            <w:pStyle w:val="PURFooterText"/>
            <w:jc w:val="center"/>
          </w:pPr>
          <w:r>
            <w:t>Introdução</w:t>
          </w:r>
        </w:p>
      </w:tc>
      <w:tc>
        <w:tcPr>
          <w:tcW w:w="260" w:type="dxa"/>
        </w:tcPr>
        <w:p w14:paraId="54E96D31"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6F6C74" w:rsidRDefault="006F6C74">
          <w:pPr>
            <w:pStyle w:val="PURFooterText"/>
            <w:jc w:val="center"/>
          </w:pPr>
          <w:r>
            <w:t>Termos Universais</w:t>
          </w:r>
        </w:p>
      </w:tc>
      <w:tc>
        <w:tcPr>
          <w:tcW w:w="260" w:type="dxa"/>
        </w:tcPr>
        <w:p w14:paraId="54E96D33"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6F6C74" w:rsidRPr="00633B12" w:rsidRDefault="006F6C74">
          <w:pPr>
            <w:pStyle w:val="PURFooterText"/>
            <w:jc w:val="center"/>
            <w:rPr>
              <w:lang w:val="pt-BR"/>
            </w:rPr>
          </w:pPr>
          <w:r w:rsidRPr="00633B12">
            <w:rPr>
              <w:lang w:val="pt-BR"/>
            </w:rPr>
            <w:t>Aplicativos de Estação de Trabalho</w:t>
          </w:r>
        </w:p>
      </w:tc>
      <w:tc>
        <w:tcPr>
          <w:tcW w:w="260" w:type="dxa"/>
        </w:tcPr>
        <w:p w14:paraId="54E96D35"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6F6C74" w:rsidRPr="00633B12" w:rsidRDefault="006F6C74">
          <w:pPr>
            <w:pStyle w:val="PURFooterText"/>
            <w:jc w:val="center"/>
            <w:rPr>
              <w:lang w:val="pt-BR"/>
            </w:rPr>
          </w:pPr>
          <w:r w:rsidRPr="00633B12">
            <w:rPr>
              <w:lang w:val="pt-BR"/>
            </w:rPr>
            <w:t>Sistema Operacional de Estação de Trabalho</w:t>
          </w:r>
        </w:p>
      </w:tc>
      <w:tc>
        <w:tcPr>
          <w:tcW w:w="260" w:type="dxa"/>
        </w:tcPr>
        <w:p w14:paraId="54E96D37"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6F6C74" w:rsidRDefault="006F6C74">
          <w:pPr>
            <w:pStyle w:val="PURFooterText"/>
            <w:jc w:val="center"/>
          </w:pPr>
          <w:r>
            <w:t>Sistema Operacional do Servidor</w:t>
          </w:r>
        </w:p>
      </w:tc>
      <w:tc>
        <w:tcPr>
          <w:tcW w:w="260" w:type="dxa"/>
        </w:tcPr>
        <w:p w14:paraId="54E96D39"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6F6C74" w:rsidRDefault="006F6C74">
          <w:pPr>
            <w:pStyle w:val="PURFooterText"/>
            <w:jc w:val="center"/>
          </w:pPr>
          <w:r>
            <w:t>Servidor/CAL</w:t>
          </w:r>
        </w:p>
      </w:tc>
      <w:tc>
        <w:tcPr>
          <w:tcW w:w="260" w:type="dxa"/>
        </w:tcPr>
        <w:p w14:paraId="54E96D3B"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6F6C74" w:rsidRDefault="006F6C74">
          <w:pPr>
            <w:pStyle w:val="PURFooterText"/>
            <w:jc w:val="center"/>
          </w:pPr>
          <w:r>
            <w:t>Por Processador</w:t>
          </w:r>
        </w:p>
      </w:tc>
      <w:tc>
        <w:tcPr>
          <w:tcW w:w="260" w:type="dxa"/>
        </w:tcPr>
        <w:p w14:paraId="54E96D3D"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6F6C74" w:rsidRDefault="006F6C74">
          <w:pPr>
            <w:pStyle w:val="PURFooterText"/>
            <w:jc w:val="center"/>
          </w:pPr>
          <w:r>
            <w:t>Por Núcleo</w:t>
          </w:r>
        </w:p>
      </w:tc>
    </w:tr>
  </w:tbl>
  <w:p w14:paraId="54E96D40" w14:textId="77777777" w:rsidR="006F6C74" w:rsidRDefault="006F6C74">
    <w:pPr>
      <w:pStyle w:val="PURFooterText"/>
    </w:pPr>
    <w:r>
      <w:t xml:space="preserve"> </w:t>
    </w:r>
  </w:p>
  <w:tbl>
    <w:tblPr>
      <w:tblStyle w:val="PURFooterTable"/>
      <w:tblW w:w="0" w:type="auto"/>
      <w:tblInd w:w="720" w:type="dxa"/>
      <w:tblLook w:val="0000" w:firstRow="0" w:lastRow="0" w:firstColumn="0" w:lastColumn="0" w:noHBand="0" w:noVBand="0"/>
    </w:tblPr>
    <w:tblGrid>
      <w:gridCol w:w="1386"/>
      <w:gridCol w:w="229"/>
      <w:gridCol w:w="1206"/>
      <w:gridCol w:w="230"/>
      <w:gridCol w:w="1325"/>
      <w:gridCol w:w="230"/>
      <w:gridCol w:w="1200"/>
      <w:gridCol w:w="230"/>
      <w:gridCol w:w="1259"/>
      <w:gridCol w:w="230"/>
      <w:gridCol w:w="1199"/>
      <w:gridCol w:w="230"/>
      <w:gridCol w:w="1136"/>
    </w:tblGrid>
    <w:tr w:rsidR="006F6C74"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6F6C74" w:rsidRDefault="006F6C74">
          <w:pPr>
            <w:pStyle w:val="PURFooterText"/>
            <w:jc w:val="center"/>
          </w:pPr>
          <w:r>
            <w:t>Servidores de Gerenciamento</w:t>
          </w:r>
        </w:p>
      </w:tc>
      <w:tc>
        <w:tcPr>
          <w:tcW w:w="280" w:type="dxa"/>
        </w:tcPr>
        <w:p w14:paraId="54E96D42"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6F6C74" w:rsidRDefault="006F6C74">
          <w:pPr>
            <w:pStyle w:val="PURFooterText"/>
            <w:jc w:val="center"/>
          </w:pPr>
          <w:r>
            <w:t>Servidores Especiais</w:t>
          </w:r>
        </w:p>
      </w:tc>
      <w:tc>
        <w:tcPr>
          <w:tcW w:w="280" w:type="dxa"/>
        </w:tcPr>
        <w:p w14:paraId="54E96D44"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6F6C74" w:rsidRDefault="006F6C74">
          <w:pPr>
            <w:pStyle w:val="PURFooterText"/>
            <w:jc w:val="center"/>
          </w:pPr>
          <w:r>
            <w:t>Ferramentas p/ Desenvolvedor</w:t>
          </w:r>
        </w:p>
      </w:tc>
      <w:tc>
        <w:tcPr>
          <w:tcW w:w="280" w:type="dxa"/>
        </w:tcPr>
        <w:p w14:paraId="54E96D46"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6F6C74" w:rsidRDefault="006F6C74">
          <w:pPr>
            <w:pStyle w:val="PURFooterText"/>
            <w:jc w:val="center"/>
          </w:pPr>
          <w:r>
            <w:t>Serviços Online</w:t>
          </w:r>
        </w:p>
      </w:tc>
      <w:tc>
        <w:tcPr>
          <w:tcW w:w="280" w:type="dxa"/>
        </w:tcPr>
        <w:p w14:paraId="54E96D48"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6F6C74" w:rsidRDefault="006F6C74">
          <w:pPr>
            <w:pStyle w:val="PURFooterText"/>
            <w:jc w:val="center"/>
          </w:pPr>
          <w:r>
            <w:t>Modelos Combinados</w:t>
          </w:r>
        </w:p>
      </w:tc>
      <w:tc>
        <w:tcPr>
          <w:tcW w:w="280" w:type="dxa"/>
        </w:tcPr>
        <w:p w14:paraId="54E96D4A"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6F6C74" w:rsidRDefault="006F6C74">
          <w:pPr>
            <w:pStyle w:val="PURFooterText"/>
            <w:jc w:val="center"/>
          </w:pPr>
          <w:r>
            <w:t>Apêndices</w:t>
          </w:r>
        </w:p>
      </w:tc>
      <w:tc>
        <w:tcPr>
          <w:tcW w:w="280" w:type="dxa"/>
        </w:tcPr>
        <w:p w14:paraId="54E96D4C"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6F6C74" w:rsidRDefault="006F6C74">
          <w:pPr>
            <w:pStyle w:val="PURFooterText"/>
            <w:jc w:val="center"/>
          </w:pPr>
          <w:r>
            <w:t>Índice do Produto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F6C74"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6F6C74" w:rsidRDefault="006F6C74" w:rsidP="00F75AA5">
          <w:pPr>
            <w:pStyle w:val="PURFooterText"/>
            <w:jc w:val="center"/>
          </w:pPr>
          <w:r>
            <w:t>Introdução</w:t>
          </w:r>
        </w:p>
      </w:tc>
      <w:tc>
        <w:tcPr>
          <w:tcW w:w="232" w:type="dxa"/>
        </w:tcPr>
        <w:p w14:paraId="46497F9A"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6F6C74" w:rsidRDefault="006F6C74" w:rsidP="00F75AA5">
          <w:pPr>
            <w:pStyle w:val="PURFooterText"/>
            <w:jc w:val="center"/>
          </w:pPr>
          <w:r>
            <w:t>Termos Gerais</w:t>
          </w:r>
        </w:p>
      </w:tc>
      <w:tc>
        <w:tcPr>
          <w:tcW w:w="232" w:type="dxa"/>
        </w:tcPr>
        <w:p w14:paraId="7E511289"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6F6C74" w:rsidRDefault="006F6C74" w:rsidP="00F75AA5">
          <w:pPr>
            <w:pStyle w:val="PURFooterText"/>
            <w:jc w:val="center"/>
          </w:pPr>
          <w:r>
            <w:t>Termos de Serviços</w:t>
          </w:r>
        </w:p>
      </w:tc>
      <w:tc>
        <w:tcPr>
          <w:tcW w:w="184" w:type="dxa"/>
        </w:tcPr>
        <w:p w14:paraId="65475B9E"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6F6C74" w:rsidRDefault="006F6C74" w:rsidP="00F75AA5">
          <w:pPr>
            <w:pStyle w:val="PURFooterText"/>
            <w:jc w:val="center"/>
          </w:pPr>
          <w:r>
            <w:t>Apêndices</w:t>
          </w:r>
        </w:p>
      </w:tc>
      <w:tc>
        <w:tcPr>
          <w:tcW w:w="184" w:type="dxa"/>
        </w:tcPr>
        <w:p w14:paraId="7E6073E3"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6F6C74" w:rsidRDefault="006F6C74" w:rsidP="00F75AA5">
          <w:pPr>
            <w:pStyle w:val="PURFooterText"/>
            <w:jc w:val="center"/>
          </w:pPr>
          <w:r>
            <w:t>Índice do Produto</w:t>
          </w:r>
        </w:p>
      </w:tc>
      <w:tc>
        <w:tcPr>
          <w:tcW w:w="184" w:type="dxa"/>
        </w:tcPr>
        <w:p w14:paraId="2E5514D2"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6F6C74" w:rsidRDefault="006F6C7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7"/>
      <w:gridCol w:w="218"/>
      <w:gridCol w:w="1141"/>
      <w:gridCol w:w="219"/>
      <w:gridCol w:w="1158"/>
      <w:gridCol w:w="219"/>
      <w:gridCol w:w="1185"/>
      <w:gridCol w:w="219"/>
      <w:gridCol w:w="1185"/>
      <w:gridCol w:w="219"/>
      <w:gridCol w:w="1222"/>
      <w:gridCol w:w="219"/>
      <w:gridCol w:w="1202"/>
      <w:gridCol w:w="219"/>
      <w:gridCol w:w="1038"/>
    </w:tblGrid>
    <w:tr w:rsidR="006F6C74"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6F6C74" w:rsidRDefault="006F6C74">
          <w:pPr>
            <w:pStyle w:val="PURFooterText"/>
            <w:jc w:val="center"/>
          </w:pPr>
          <w:r>
            <w:t>Introdução</w:t>
          </w:r>
        </w:p>
      </w:tc>
      <w:tc>
        <w:tcPr>
          <w:tcW w:w="260" w:type="dxa"/>
        </w:tcPr>
        <w:p w14:paraId="54E9710B"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6F6C74" w:rsidRDefault="006F6C74">
          <w:pPr>
            <w:pStyle w:val="PURFooterText"/>
            <w:jc w:val="center"/>
          </w:pPr>
          <w:r>
            <w:t>Termos Universais</w:t>
          </w:r>
        </w:p>
      </w:tc>
      <w:tc>
        <w:tcPr>
          <w:tcW w:w="260" w:type="dxa"/>
        </w:tcPr>
        <w:p w14:paraId="54E9710D"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6F6C74" w:rsidRPr="00633B12" w:rsidRDefault="006F6C74">
          <w:pPr>
            <w:pStyle w:val="PURFooterText"/>
            <w:jc w:val="center"/>
            <w:rPr>
              <w:lang w:val="pt-BR"/>
            </w:rPr>
          </w:pPr>
          <w:r w:rsidRPr="00633B12">
            <w:rPr>
              <w:lang w:val="pt-BR"/>
            </w:rPr>
            <w:t>Aplicativos de Estação de Trabalho</w:t>
          </w:r>
        </w:p>
      </w:tc>
      <w:tc>
        <w:tcPr>
          <w:tcW w:w="260" w:type="dxa"/>
        </w:tcPr>
        <w:p w14:paraId="54E9710F"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6F6C74" w:rsidRPr="00633B12" w:rsidRDefault="006F6C74">
          <w:pPr>
            <w:pStyle w:val="PURFooterText"/>
            <w:jc w:val="center"/>
            <w:rPr>
              <w:lang w:val="pt-BR"/>
            </w:rPr>
          </w:pPr>
          <w:r w:rsidRPr="00633B12">
            <w:rPr>
              <w:lang w:val="pt-BR"/>
            </w:rPr>
            <w:t>Sistema Operacional de Estação de Trabalho</w:t>
          </w:r>
        </w:p>
      </w:tc>
      <w:tc>
        <w:tcPr>
          <w:tcW w:w="260" w:type="dxa"/>
        </w:tcPr>
        <w:p w14:paraId="54E97111"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6F6C74" w:rsidRDefault="006F6C74">
          <w:pPr>
            <w:pStyle w:val="PURFooterText"/>
            <w:jc w:val="center"/>
          </w:pPr>
          <w:r>
            <w:t>Sistema Operacional do Servidor</w:t>
          </w:r>
        </w:p>
      </w:tc>
      <w:tc>
        <w:tcPr>
          <w:tcW w:w="260" w:type="dxa"/>
        </w:tcPr>
        <w:p w14:paraId="54E97113"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6F6C74" w:rsidRDefault="006F6C74">
          <w:pPr>
            <w:pStyle w:val="PURFooterText"/>
            <w:jc w:val="center"/>
          </w:pPr>
          <w:r>
            <w:t>Servidor/CAL</w:t>
          </w:r>
        </w:p>
      </w:tc>
      <w:tc>
        <w:tcPr>
          <w:tcW w:w="260" w:type="dxa"/>
        </w:tcPr>
        <w:p w14:paraId="54E97115"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6F6C74" w:rsidRDefault="006F6C74">
          <w:pPr>
            <w:pStyle w:val="PURFooterText"/>
            <w:jc w:val="center"/>
          </w:pPr>
          <w:r>
            <w:t>Por Processador</w:t>
          </w:r>
        </w:p>
      </w:tc>
      <w:tc>
        <w:tcPr>
          <w:tcW w:w="260" w:type="dxa"/>
        </w:tcPr>
        <w:p w14:paraId="54E97117"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6F6C74" w:rsidRDefault="006F6C74">
          <w:pPr>
            <w:pStyle w:val="PURFooterText"/>
            <w:jc w:val="center"/>
          </w:pPr>
          <w:r>
            <w:t>Por Núcleo</w:t>
          </w:r>
        </w:p>
      </w:tc>
    </w:tr>
  </w:tbl>
  <w:p w14:paraId="54E9711A" w14:textId="77777777" w:rsidR="006F6C74" w:rsidRDefault="006F6C74">
    <w:pPr>
      <w:pStyle w:val="PURFooterText"/>
    </w:pPr>
    <w:r>
      <w:t xml:space="preserve"> </w:t>
    </w:r>
  </w:p>
  <w:tbl>
    <w:tblPr>
      <w:tblStyle w:val="PURFooterTable"/>
      <w:tblW w:w="0" w:type="auto"/>
      <w:tblInd w:w="720" w:type="dxa"/>
      <w:tblLook w:val="0000" w:firstRow="0" w:lastRow="0" w:firstColumn="0" w:lastColumn="0" w:noHBand="0" w:noVBand="0"/>
    </w:tblPr>
    <w:tblGrid>
      <w:gridCol w:w="1386"/>
      <w:gridCol w:w="229"/>
      <w:gridCol w:w="1206"/>
      <w:gridCol w:w="230"/>
      <w:gridCol w:w="1325"/>
      <w:gridCol w:w="230"/>
      <w:gridCol w:w="1200"/>
      <w:gridCol w:w="230"/>
      <w:gridCol w:w="1259"/>
      <w:gridCol w:w="230"/>
      <w:gridCol w:w="1199"/>
      <w:gridCol w:w="230"/>
      <w:gridCol w:w="1136"/>
    </w:tblGrid>
    <w:tr w:rsidR="006F6C74"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6F6C74" w:rsidRDefault="006F6C74">
          <w:pPr>
            <w:pStyle w:val="PURFooterText"/>
            <w:jc w:val="center"/>
          </w:pPr>
          <w:r>
            <w:t>Servidores de Gerenciamento</w:t>
          </w:r>
        </w:p>
      </w:tc>
      <w:tc>
        <w:tcPr>
          <w:tcW w:w="280" w:type="dxa"/>
        </w:tcPr>
        <w:p w14:paraId="54E9711C"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6F6C74" w:rsidRDefault="006F6C74">
          <w:pPr>
            <w:pStyle w:val="PURFooterText"/>
            <w:jc w:val="center"/>
          </w:pPr>
          <w:r>
            <w:t>Servidores Especiais</w:t>
          </w:r>
        </w:p>
      </w:tc>
      <w:tc>
        <w:tcPr>
          <w:tcW w:w="280" w:type="dxa"/>
        </w:tcPr>
        <w:p w14:paraId="54E9711E"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6F6C74" w:rsidRDefault="006F6C74">
          <w:pPr>
            <w:pStyle w:val="PURFooterText"/>
            <w:jc w:val="center"/>
          </w:pPr>
          <w:r>
            <w:t>Ferramentas p/ Desenvolvedor</w:t>
          </w:r>
        </w:p>
      </w:tc>
      <w:tc>
        <w:tcPr>
          <w:tcW w:w="280" w:type="dxa"/>
        </w:tcPr>
        <w:p w14:paraId="54E97120"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6F6C74" w:rsidRDefault="006F6C74">
          <w:pPr>
            <w:pStyle w:val="PURFooterText"/>
            <w:jc w:val="center"/>
          </w:pPr>
          <w:r>
            <w:t>Serviços Online</w:t>
          </w:r>
        </w:p>
      </w:tc>
      <w:tc>
        <w:tcPr>
          <w:tcW w:w="280" w:type="dxa"/>
        </w:tcPr>
        <w:p w14:paraId="54E97122"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6F6C74" w:rsidRDefault="006F6C74">
          <w:pPr>
            <w:pStyle w:val="PURFooterText"/>
            <w:jc w:val="center"/>
          </w:pPr>
          <w:r>
            <w:t>Modelos Combinados</w:t>
          </w:r>
        </w:p>
      </w:tc>
      <w:tc>
        <w:tcPr>
          <w:tcW w:w="280" w:type="dxa"/>
        </w:tcPr>
        <w:p w14:paraId="54E97124"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6F6C74" w:rsidRDefault="006F6C74">
          <w:pPr>
            <w:pStyle w:val="PURFooterText"/>
            <w:jc w:val="center"/>
          </w:pPr>
          <w:r>
            <w:t>Apêndices</w:t>
          </w:r>
        </w:p>
      </w:tc>
      <w:tc>
        <w:tcPr>
          <w:tcW w:w="280" w:type="dxa"/>
        </w:tcPr>
        <w:p w14:paraId="54E97126" w14:textId="77777777" w:rsidR="006F6C74" w:rsidRDefault="006F6C7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6F6C74" w:rsidRDefault="006F6C74">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F6C74"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6F6C74" w:rsidRDefault="006F6C74" w:rsidP="00F75AA5">
          <w:pPr>
            <w:pStyle w:val="PURFooterText"/>
            <w:jc w:val="center"/>
          </w:pPr>
          <w:r>
            <w:t>Introdução</w:t>
          </w:r>
        </w:p>
      </w:tc>
      <w:tc>
        <w:tcPr>
          <w:tcW w:w="232" w:type="dxa"/>
        </w:tcPr>
        <w:p w14:paraId="3934F0B4"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6F6C74" w:rsidRDefault="006F6C74" w:rsidP="00F75AA5">
          <w:pPr>
            <w:pStyle w:val="PURFooterText"/>
            <w:jc w:val="center"/>
          </w:pPr>
          <w:r>
            <w:t>Termos Gerais</w:t>
          </w:r>
        </w:p>
      </w:tc>
      <w:tc>
        <w:tcPr>
          <w:tcW w:w="232" w:type="dxa"/>
        </w:tcPr>
        <w:p w14:paraId="730FAF8D"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6F6C74" w:rsidRDefault="006F6C74" w:rsidP="00F75AA5">
          <w:pPr>
            <w:pStyle w:val="PURFooterText"/>
            <w:jc w:val="center"/>
          </w:pPr>
          <w:r>
            <w:t>Termos de Serviços</w:t>
          </w:r>
        </w:p>
      </w:tc>
      <w:tc>
        <w:tcPr>
          <w:tcW w:w="184" w:type="dxa"/>
        </w:tcPr>
        <w:p w14:paraId="7F8B7DC7"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6F6C74" w:rsidRDefault="006F6C74" w:rsidP="00F75AA5">
          <w:pPr>
            <w:pStyle w:val="PURFooterText"/>
            <w:jc w:val="center"/>
          </w:pPr>
          <w:r>
            <w:t>Apêndices</w:t>
          </w:r>
        </w:p>
      </w:tc>
      <w:tc>
        <w:tcPr>
          <w:tcW w:w="184" w:type="dxa"/>
        </w:tcPr>
        <w:p w14:paraId="3807248B"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6F6C74" w:rsidRDefault="006F6C74" w:rsidP="00F75AA5">
          <w:pPr>
            <w:pStyle w:val="PURFooterText"/>
            <w:jc w:val="center"/>
          </w:pPr>
          <w:r>
            <w:t>Índice do Produto</w:t>
          </w:r>
        </w:p>
      </w:tc>
      <w:tc>
        <w:tcPr>
          <w:tcW w:w="184" w:type="dxa"/>
        </w:tcPr>
        <w:p w14:paraId="1225F3C6"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6F6C74" w:rsidRDefault="006F6C74">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6F6C74" w:rsidRDefault="006F6C74">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F6C74"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6F6C74" w:rsidRDefault="006F6C74" w:rsidP="00F75AA5">
          <w:pPr>
            <w:pStyle w:val="PURFooterText"/>
            <w:jc w:val="center"/>
          </w:pPr>
          <w:r>
            <w:t>Introdução</w:t>
          </w:r>
        </w:p>
      </w:tc>
      <w:tc>
        <w:tcPr>
          <w:tcW w:w="232" w:type="dxa"/>
        </w:tcPr>
        <w:p w14:paraId="49114449"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6F6C74" w:rsidRDefault="006F6C74" w:rsidP="00F75AA5">
          <w:pPr>
            <w:pStyle w:val="PURFooterText"/>
            <w:jc w:val="center"/>
          </w:pPr>
          <w:r>
            <w:t>Termos Gerais</w:t>
          </w:r>
        </w:p>
      </w:tc>
      <w:tc>
        <w:tcPr>
          <w:tcW w:w="232" w:type="dxa"/>
        </w:tcPr>
        <w:p w14:paraId="548600B4"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6F6C74" w:rsidRDefault="006F6C74" w:rsidP="00F75AA5">
          <w:pPr>
            <w:pStyle w:val="PURFooterText"/>
            <w:jc w:val="center"/>
          </w:pPr>
          <w:r>
            <w:t>Termos de Serviços</w:t>
          </w:r>
        </w:p>
      </w:tc>
      <w:tc>
        <w:tcPr>
          <w:tcW w:w="184" w:type="dxa"/>
        </w:tcPr>
        <w:p w14:paraId="30E98402"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6F6C74" w:rsidRDefault="006F6C74" w:rsidP="00F75AA5">
          <w:pPr>
            <w:pStyle w:val="PURFooterText"/>
            <w:jc w:val="center"/>
          </w:pPr>
          <w:r>
            <w:t>Apêndices</w:t>
          </w:r>
        </w:p>
      </w:tc>
      <w:tc>
        <w:tcPr>
          <w:tcW w:w="184" w:type="dxa"/>
        </w:tcPr>
        <w:p w14:paraId="28A848E6"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6F6C74" w:rsidRDefault="006F6C74" w:rsidP="00F75AA5">
          <w:pPr>
            <w:pStyle w:val="PURFooterText"/>
            <w:jc w:val="center"/>
          </w:pPr>
          <w:r>
            <w:t>Índice do Produto</w:t>
          </w:r>
        </w:p>
      </w:tc>
      <w:tc>
        <w:tcPr>
          <w:tcW w:w="184" w:type="dxa"/>
        </w:tcPr>
        <w:p w14:paraId="5EC0F5B8"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6F6C74" w:rsidRDefault="006F6C74">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6F6C74" w:rsidRDefault="006F6C74">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F6C74"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6F6C74" w:rsidRDefault="006F6C74" w:rsidP="00F75AA5">
          <w:pPr>
            <w:pStyle w:val="PURFooterText"/>
            <w:jc w:val="center"/>
          </w:pPr>
          <w:r>
            <w:t>Introdução</w:t>
          </w:r>
        </w:p>
      </w:tc>
      <w:tc>
        <w:tcPr>
          <w:tcW w:w="232" w:type="dxa"/>
        </w:tcPr>
        <w:p w14:paraId="2CC5B815"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6F6C74" w:rsidRDefault="006F6C74" w:rsidP="00F75AA5">
          <w:pPr>
            <w:pStyle w:val="PURFooterText"/>
            <w:jc w:val="center"/>
          </w:pPr>
          <w:r>
            <w:t>Termos Gerais</w:t>
          </w:r>
        </w:p>
      </w:tc>
      <w:tc>
        <w:tcPr>
          <w:tcW w:w="232" w:type="dxa"/>
        </w:tcPr>
        <w:p w14:paraId="353A66A8"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6F6C74" w:rsidRDefault="006F6C74" w:rsidP="00F75AA5">
          <w:pPr>
            <w:pStyle w:val="PURFooterText"/>
            <w:jc w:val="center"/>
          </w:pPr>
          <w:r>
            <w:t>Termos de Serviços</w:t>
          </w:r>
        </w:p>
      </w:tc>
      <w:tc>
        <w:tcPr>
          <w:tcW w:w="184" w:type="dxa"/>
        </w:tcPr>
        <w:p w14:paraId="2060914C"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6F6C74" w:rsidRDefault="006F6C74" w:rsidP="00F75AA5">
          <w:pPr>
            <w:pStyle w:val="PURFooterText"/>
            <w:jc w:val="center"/>
          </w:pPr>
          <w:r>
            <w:t>Apêndices</w:t>
          </w:r>
        </w:p>
      </w:tc>
      <w:tc>
        <w:tcPr>
          <w:tcW w:w="184" w:type="dxa"/>
        </w:tcPr>
        <w:p w14:paraId="6D472415"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6F6C74" w:rsidRDefault="006F6C74" w:rsidP="00F75AA5">
          <w:pPr>
            <w:pStyle w:val="PURFooterText"/>
            <w:jc w:val="center"/>
          </w:pPr>
          <w:r>
            <w:t>Índice do Produto</w:t>
          </w:r>
        </w:p>
      </w:tc>
      <w:tc>
        <w:tcPr>
          <w:tcW w:w="184" w:type="dxa"/>
        </w:tcPr>
        <w:p w14:paraId="024B2553" w14:textId="77777777" w:rsidR="006F6C74" w:rsidRDefault="006F6C74"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6F6C74" w:rsidRDefault="006F6C74">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A6E8D4" w14:textId="77777777" w:rsidR="00B36703" w:rsidRDefault="00B36703" w:rsidP="007C7D4D">
      <w:pPr>
        <w:spacing w:after="0"/>
      </w:pPr>
      <w:r>
        <w:separator/>
      </w:r>
    </w:p>
    <w:p w14:paraId="563ECA3B" w14:textId="77777777" w:rsidR="00B36703" w:rsidRDefault="00B36703"/>
  </w:footnote>
  <w:footnote w:type="continuationSeparator" w:id="0">
    <w:p w14:paraId="74FA7B96" w14:textId="77777777" w:rsidR="00B36703" w:rsidRDefault="00B36703" w:rsidP="007C7D4D">
      <w:pPr>
        <w:spacing w:after="0"/>
      </w:pPr>
      <w:r>
        <w:continuationSeparator/>
      </w:r>
    </w:p>
    <w:p w14:paraId="4864286C" w14:textId="77777777" w:rsidR="00B36703" w:rsidRDefault="00B36703"/>
  </w:footnote>
  <w:footnote w:type="continuationNotice" w:id="1">
    <w:p w14:paraId="62686B3B" w14:textId="77777777" w:rsidR="00B36703" w:rsidRDefault="00B3670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6F6C74" w14:paraId="54E96D0D" w14:textId="77777777">
      <w:tc>
        <w:tcPr>
          <w:tcW w:w="10500" w:type="dxa"/>
        </w:tcPr>
        <w:p w14:paraId="54E96D0B" w14:textId="37C554C9" w:rsidR="006F6C74" w:rsidRPr="00633B12" w:rsidRDefault="006F6C74" w:rsidP="00021921">
          <w:pPr>
            <w:pStyle w:val="PURBody"/>
            <w:rPr>
              <w:lang w:val="pt-BR"/>
            </w:rPr>
          </w:pPr>
          <w:r w:rsidRPr="00633B12">
            <w:rPr>
              <w:lang w:val="pt-BR"/>
            </w:rPr>
            <w:t>Direitos de Uso dos Serviços Online de Licenciamento por Volume da Microsoft (Português do Brasil, Outubro de 2012)</w:t>
          </w:r>
        </w:p>
      </w:tc>
      <w:tc>
        <w:tcPr>
          <w:tcW w:w="3160" w:type="dxa"/>
        </w:tcPr>
        <w:p w14:paraId="54E96D0C" w14:textId="77777777" w:rsidR="006F6C74" w:rsidRDefault="006F6C74">
          <w:pPr>
            <w:pStyle w:val="PURBody"/>
            <w:jc w:val="right"/>
          </w:pPr>
          <w:r>
            <w:fldChar w:fldCharType="begin"/>
          </w:r>
          <w:r>
            <w:instrText xml:space="preserve"> PAGE \* MERGEFORMAT </w:instrText>
          </w:r>
          <w:r>
            <w:fldChar w:fldCharType="separate"/>
          </w:r>
          <w:r w:rsidR="003C1637">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6F6C74" w14:paraId="54E96D2F" w14:textId="77777777">
      <w:tc>
        <w:tcPr>
          <w:tcW w:w="10500" w:type="dxa"/>
        </w:tcPr>
        <w:p w14:paraId="54E96D2D" w14:textId="0C8BDDD1" w:rsidR="006F6C74" w:rsidRPr="00633B12" w:rsidRDefault="006F6C74" w:rsidP="00F924C3">
          <w:pPr>
            <w:pStyle w:val="PURBody"/>
            <w:rPr>
              <w:lang w:val="pt-BR"/>
            </w:rPr>
          </w:pPr>
          <w:r w:rsidRPr="00633B12">
            <w:rPr>
              <w:lang w:val="pt-BR"/>
            </w:rPr>
            <w:t>Direitos de Uso dos Serviços Online de Licenciamento por Volume da Microsoft (Português do Brasil, Abril de 2012)</w:t>
          </w:r>
        </w:p>
      </w:tc>
      <w:tc>
        <w:tcPr>
          <w:tcW w:w="3160" w:type="dxa"/>
        </w:tcPr>
        <w:p w14:paraId="54E96D2E" w14:textId="77777777" w:rsidR="006F6C74" w:rsidRDefault="006F6C74">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6F6C74" w14:paraId="54E970E7" w14:textId="77777777">
      <w:tc>
        <w:tcPr>
          <w:tcW w:w="10500" w:type="dxa"/>
        </w:tcPr>
        <w:p w14:paraId="54E970E5" w14:textId="28526256" w:rsidR="006F6C74" w:rsidRPr="00633B12" w:rsidRDefault="006F6C74" w:rsidP="00021921">
          <w:pPr>
            <w:pStyle w:val="PURBody"/>
            <w:rPr>
              <w:lang w:val="pt-BR"/>
            </w:rPr>
          </w:pPr>
          <w:r w:rsidRPr="00633B12">
            <w:rPr>
              <w:lang w:val="pt-BR"/>
            </w:rPr>
            <w:t>Direitos de Uso dos Serviços Online de Licenciamento por Volume da Microsoft (Português do Brasil, Outubro de 2012)</w:t>
          </w:r>
        </w:p>
      </w:tc>
      <w:tc>
        <w:tcPr>
          <w:tcW w:w="3160" w:type="dxa"/>
        </w:tcPr>
        <w:p w14:paraId="54E970E6" w14:textId="77777777" w:rsidR="006F6C74" w:rsidRDefault="006F6C74">
          <w:pPr>
            <w:pStyle w:val="PURBody"/>
            <w:jc w:val="right"/>
          </w:pPr>
          <w:r>
            <w:fldChar w:fldCharType="begin"/>
          </w:r>
          <w:r>
            <w:instrText xml:space="preserve"> PAGE \* MERGEFORMAT </w:instrText>
          </w:r>
          <w:r>
            <w:fldChar w:fldCharType="separate"/>
          </w:r>
          <w:r w:rsidR="003C1637">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6F6C74" w14:paraId="54E97109" w14:textId="77777777">
      <w:tc>
        <w:tcPr>
          <w:tcW w:w="10500" w:type="dxa"/>
        </w:tcPr>
        <w:p w14:paraId="54E97107" w14:textId="77777777" w:rsidR="006F6C74" w:rsidRPr="00633B12" w:rsidRDefault="006F6C74">
          <w:pPr>
            <w:pStyle w:val="PURBody"/>
            <w:rPr>
              <w:lang w:val="pt-BR"/>
            </w:rPr>
          </w:pPr>
          <w:r w:rsidRPr="00633B12">
            <w:rPr>
              <w:lang w:val="pt-BR"/>
            </w:rPr>
            <w:t>Direitos de Uso de Produto de Licenciamento por Volume da Microsoft (Português do Brasil, Abril de 2012)</w:t>
          </w:r>
        </w:p>
      </w:tc>
      <w:tc>
        <w:tcPr>
          <w:tcW w:w="3160" w:type="dxa"/>
        </w:tcPr>
        <w:p w14:paraId="54E97108" w14:textId="77777777" w:rsidR="006F6C74" w:rsidRDefault="006F6C74">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6F6C74" w14:paraId="54E9712B" w14:textId="77777777">
      <w:tc>
        <w:tcPr>
          <w:tcW w:w="10500" w:type="dxa"/>
        </w:tcPr>
        <w:p w14:paraId="54E97129" w14:textId="7B93435F" w:rsidR="006F6C74" w:rsidRPr="00633B12" w:rsidRDefault="006F6C74" w:rsidP="00B5244A">
          <w:pPr>
            <w:pStyle w:val="PURBody"/>
            <w:rPr>
              <w:lang w:val="pt-BR"/>
            </w:rPr>
          </w:pPr>
          <w:r w:rsidRPr="00633B12">
            <w:rPr>
              <w:lang w:val="pt-BR"/>
            </w:rPr>
            <w:t>Direitos de Uso dos Serviços Online de Licenciamento por Volume da Microsoft (Português do Brasil, Outubro de 2012)</w:t>
          </w:r>
        </w:p>
      </w:tc>
      <w:tc>
        <w:tcPr>
          <w:tcW w:w="3160" w:type="dxa"/>
        </w:tcPr>
        <w:p w14:paraId="54E9712A" w14:textId="77777777" w:rsidR="006F6C74" w:rsidRDefault="006F6C74">
          <w:pPr>
            <w:pStyle w:val="PURBody"/>
            <w:jc w:val="right"/>
          </w:pPr>
          <w:r>
            <w:fldChar w:fldCharType="begin"/>
          </w:r>
          <w:r>
            <w:instrText xml:space="preserve"> PAGE \* MERGEFORMAT </w:instrText>
          </w:r>
          <w:r>
            <w:fldChar w:fldCharType="separate"/>
          </w:r>
          <w:r w:rsidR="00A46C85">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7"/>
      <w:gridCol w:w="2549"/>
    </w:tblGrid>
    <w:tr w:rsidR="006F6C74" w14:paraId="54E971D5" w14:textId="77777777">
      <w:tc>
        <w:tcPr>
          <w:tcW w:w="10500" w:type="dxa"/>
        </w:tcPr>
        <w:p w14:paraId="54E971D3" w14:textId="5B8C9450" w:rsidR="006F6C74" w:rsidRPr="00633B12" w:rsidRDefault="006F6C74" w:rsidP="00B5244A">
          <w:pPr>
            <w:pStyle w:val="PURBody"/>
            <w:rPr>
              <w:lang w:val="pt-BR"/>
            </w:rPr>
          </w:pPr>
          <w:r w:rsidRPr="00633B12">
            <w:rPr>
              <w:lang w:val="pt-BR"/>
            </w:rPr>
            <w:t>Direitos de Uso dos Serviços Online de Licenciamento por Volume da Microsoft (Português do Brasil, Outubro de 2012)</w:t>
          </w:r>
        </w:p>
      </w:tc>
      <w:tc>
        <w:tcPr>
          <w:tcW w:w="3160" w:type="dxa"/>
        </w:tcPr>
        <w:p w14:paraId="54E971D4" w14:textId="77777777" w:rsidR="006F6C74" w:rsidRDefault="006F6C74">
          <w:pPr>
            <w:pStyle w:val="PURBody"/>
            <w:jc w:val="right"/>
          </w:pPr>
          <w:r>
            <w:fldChar w:fldCharType="begin"/>
          </w:r>
          <w:r>
            <w:instrText xml:space="preserve"> PAGE \* MERGEFORMAT </w:instrText>
          </w:r>
          <w:r>
            <w:fldChar w:fldCharType="separate"/>
          </w:r>
          <w:r w:rsidR="003C1637">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ADC847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2F2C35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Z89hf1LB6m2BiDDOOMK11NRa/kk=" w:salt="PSEFgUiWQwq8krtbgCufa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921"/>
    <w:rsid w:val="00025058"/>
    <w:rsid w:val="00026139"/>
    <w:rsid w:val="00027D8E"/>
    <w:rsid w:val="00027F48"/>
    <w:rsid w:val="00030141"/>
    <w:rsid w:val="00033CE9"/>
    <w:rsid w:val="00034A39"/>
    <w:rsid w:val="00035228"/>
    <w:rsid w:val="000378FD"/>
    <w:rsid w:val="000412E1"/>
    <w:rsid w:val="0004781F"/>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2E3D"/>
    <w:rsid w:val="000E4F88"/>
    <w:rsid w:val="000E5C28"/>
    <w:rsid w:val="000E6991"/>
    <w:rsid w:val="000E69C4"/>
    <w:rsid w:val="000E7AD0"/>
    <w:rsid w:val="000F0E3C"/>
    <w:rsid w:val="000F4950"/>
    <w:rsid w:val="000F5049"/>
    <w:rsid w:val="000F6353"/>
    <w:rsid w:val="000F7751"/>
    <w:rsid w:val="00102485"/>
    <w:rsid w:val="0010427C"/>
    <w:rsid w:val="00105CE3"/>
    <w:rsid w:val="00105E02"/>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A6184"/>
    <w:rsid w:val="001A6811"/>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17DAB"/>
    <w:rsid w:val="00223FAB"/>
    <w:rsid w:val="002243AF"/>
    <w:rsid w:val="002244D0"/>
    <w:rsid w:val="002334EE"/>
    <w:rsid w:val="002369DD"/>
    <w:rsid w:val="00236F9E"/>
    <w:rsid w:val="00237C8C"/>
    <w:rsid w:val="002450C1"/>
    <w:rsid w:val="0024603C"/>
    <w:rsid w:val="00246848"/>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0C94"/>
    <w:rsid w:val="00271412"/>
    <w:rsid w:val="002716F0"/>
    <w:rsid w:val="00272CD1"/>
    <w:rsid w:val="002731AA"/>
    <w:rsid w:val="00274991"/>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3AB3"/>
    <w:rsid w:val="002B480C"/>
    <w:rsid w:val="002B5D15"/>
    <w:rsid w:val="002B5EF3"/>
    <w:rsid w:val="002B74D3"/>
    <w:rsid w:val="002C0C65"/>
    <w:rsid w:val="002C29A8"/>
    <w:rsid w:val="002C481E"/>
    <w:rsid w:val="002C4A0C"/>
    <w:rsid w:val="002C599E"/>
    <w:rsid w:val="002C5D48"/>
    <w:rsid w:val="002C6CD9"/>
    <w:rsid w:val="002C74CE"/>
    <w:rsid w:val="002D1E1D"/>
    <w:rsid w:val="002D1FC0"/>
    <w:rsid w:val="002D349F"/>
    <w:rsid w:val="002D4CD4"/>
    <w:rsid w:val="002D500F"/>
    <w:rsid w:val="002D5773"/>
    <w:rsid w:val="002E330A"/>
    <w:rsid w:val="002E3320"/>
    <w:rsid w:val="002E43DF"/>
    <w:rsid w:val="002E5652"/>
    <w:rsid w:val="002E6C42"/>
    <w:rsid w:val="002F091C"/>
    <w:rsid w:val="002F096C"/>
    <w:rsid w:val="002F0F74"/>
    <w:rsid w:val="002F28C9"/>
    <w:rsid w:val="002F7552"/>
    <w:rsid w:val="0030070D"/>
    <w:rsid w:val="00301D35"/>
    <w:rsid w:val="00301FAC"/>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5B5C"/>
    <w:rsid w:val="003260DF"/>
    <w:rsid w:val="00327D97"/>
    <w:rsid w:val="00330D67"/>
    <w:rsid w:val="00331D75"/>
    <w:rsid w:val="003322E1"/>
    <w:rsid w:val="003327CB"/>
    <w:rsid w:val="00334ACB"/>
    <w:rsid w:val="0033669F"/>
    <w:rsid w:val="00340473"/>
    <w:rsid w:val="00340969"/>
    <w:rsid w:val="0034470B"/>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5A5"/>
    <w:rsid w:val="00375BEA"/>
    <w:rsid w:val="00381691"/>
    <w:rsid w:val="00382F47"/>
    <w:rsid w:val="00383A33"/>
    <w:rsid w:val="00383D5F"/>
    <w:rsid w:val="003848FD"/>
    <w:rsid w:val="00384AFE"/>
    <w:rsid w:val="00384EAA"/>
    <w:rsid w:val="00386377"/>
    <w:rsid w:val="00387C11"/>
    <w:rsid w:val="00391025"/>
    <w:rsid w:val="0039140A"/>
    <w:rsid w:val="00391629"/>
    <w:rsid w:val="00396D3A"/>
    <w:rsid w:val="003A215A"/>
    <w:rsid w:val="003A23DF"/>
    <w:rsid w:val="003A4439"/>
    <w:rsid w:val="003A483B"/>
    <w:rsid w:val="003A4D4F"/>
    <w:rsid w:val="003B120F"/>
    <w:rsid w:val="003B1260"/>
    <w:rsid w:val="003B16D8"/>
    <w:rsid w:val="003B1F78"/>
    <w:rsid w:val="003B401E"/>
    <w:rsid w:val="003B6137"/>
    <w:rsid w:val="003B6DF5"/>
    <w:rsid w:val="003B72CD"/>
    <w:rsid w:val="003C1637"/>
    <w:rsid w:val="003C234D"/>
    <w:rsid w:val="003C3441"/>
    <w:rsid w:val="003C5131"/>
    <w:rsid w:val="003C5633"/>
    <w:rsid w:val="003C64F7"/>
    <w:rsid w:val="003C767E"/>
    <w:rsid w:val="003C7D08"/>
    <w:rsid w:val="003C7D0C"/>
    <w:rsid w:val="003D0466"/>
    <w:rsid w:val="003D3E7F"/>
    <w:rsid w:val="003D4105"/>
    <w:rsid w:val="003D46DC"/>
    <w:rsid w:val="003D65F0"/>
    <w:rsid w:val="003D7765"/>
    <w:rsid w:val="003D7B1A"/>
    <w:rsid w:val="003E1A68"/>
    <w:rsid w:val="003E44D2"/>
    <w:rsid w:val="003E5009"/>
    <w:rsid w:val="003E5CC0"/>
    <w:rsid w:val="003F0598"/>
    <w:rsid w:val="003F0B86"/>
    <w:rsid w:val="003F2ED9"/>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37C8"/>
    <w:rsid w:val="00445208"/>
    <w:rsid w:val="004516AA"/>
    <w:rsid w:val="00451721"/>
    <w:rsid w:val="00451B2E"/>
    <w:rsid w:val="00454BC9"/>
    <w:rsid w:val="00454CA1"/>
    <w:rsid w:val="00454F16"/>
    <w:rsid w:val="004601D4"/>
    <w:rsid w:val="0046105B"/>
    <w:rsid w:val="00461B0E"/>
    <w:rsid w:val="00462417"/>
    <w:rsid w:val="0046348B"/>
    <w:rsid w:val="00463AA9"/>
    <w:rsid w:val="00463F2C"/>
    <w:rsid w:val="0046511D"/>
    <w:rsid w:val="00467658"/>
    <w:rsid w:val="00470300"/>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770B"/>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1C1E"/>
    <w:rsid w:val="004D45C9"/>
    <w:rsid w:val="004E5077"/>
    <w:rsid w:val="004E5C35"/>
    <w:rsid w:val="004E7559"/>
    <w:rsid w:val="004E760D"/>
    <w:rsid w:val="004F0483"/>
    <w:rsid w:val="004F0724"/>
    <w:rsid w:val="004F168B"/>
    <w:rsid w:val="004F4F55"/>
    <w:rsid w:val="004F62B3"/>
    <w:rsid w:val="004F65F2"/>
    <w:rsid w:val="0050264C"/>
    <w:rsid w:val="0050369B"/>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4468"/>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4E9"/>
    <w:rsid w:val="00593866"/>
    <w:rsid w:val="005A13F3"/>
    <w:rsid w:val="005A5497"/>
    <w:rsid w:val="005A6BEF"/>
    <w:rsid w:val="005A71CC"/>
    <w:rsid w:val="005B0E08"/>
    <w:rsid w:val="005B2DEA"/>
    <w:rsid w:val="005B2E8E"/>
    <w:rsid w:val="005B3F10"/>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3B12"/>
    <w:rsid w:val="00634635"/>
    <w:rsid w:val="006406F7"/>
    <w:rsid w:val="00643227"/>
    <w:rsid w:val="00643654"/>
    <w:rsid w:val="00644B15"/>
    <w:rsid w:val="00646BAB"/>
    <w:rsid w:val="00651D71"/>
    <w:rsid w:val="00651E02"/>
    <w:rsid w:val="006552D9"/>
    <w:rsid w:val="00657A09"/>
    <w:rsid w:val="00657BED"/>
    <w:rsid w:val="006603A8"/>
    <w:rsid w:val="0066605C"/>
    <w:rsid w:val="00666304"/>
    <w:rsid w:val="0067099A"/>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898"/>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16DE"/>
    <w:rsid w:val="006C370D"/>
    <w:rsid w:val="006C3EBD"/>
    <w:rsid w:val="006C45DD"/>
    <w:rsid w:val="006C4A6A"/>
    <w:rsid w:val="006C4FAA"/>
    <w:rsid w:val="006C6ED2"/>
    <w:rsid w:val="006D236E"/>
    <w:rsid w:val="006D538D"/>
    <w:rsid w:val="006D685B"/>
    <w:rsid w:val="006D69D0"/>
    <w:rsid w:val="006E0A15"/>
    <w:rsid w:val="006E3BD8"/>
    <w:rsid w:val="006E583E"/>
    <w:rsid w:val="006F0993"/>
    <w:rsid w:val="006F0B8F"/>
    <w:rsid w:val="006F1BA1"/>
    <w:rsid w:val="006F3CE8"/>
    <w:rsid w:val="006F534A"/>
    <w:rsid w:val="006F57D7"/>
    <w:rsid w:val="006F5D5B"/>
    <w:rsid w:val="006F6C74"/>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1D3D"/>
    <w:rsid w:val="00752ACD"/>
    <w:rsid w:val="00752FAE"/>
    <w:rsid w:val="00753450"/>
    <w:rsid w:val="007534E1"/>
    <w:rsid w:val="007541D1"/>
    <w:rsid w:val="007545AF"/>
    <w:rsid w:val="0075589F"/>
    <w:rsid w:val="00757941"/>
    <w:rsid w:val="007604DC"/>
    <w:rsid w:val="00760DD9"/>
    <w:rsid w:val="0076258F"/>
    <w:rsid w:val="0076368E"/>
    <w:rsid w:val="00764DA0"/>
    <w:rsid w:val="0076624F"/>
    <w:rsid w:val="007705C0"/>
    <w:rsid w:val="00771F9E"/>
    <w:rsid w:val="00772053"/>
    <w:rsid w:val="0077220E"/>
    <w:rsid w:val="007725C8"/>
    <w:rsid w:val="00773C10"/>
    <w:rsid w:val="00777140"/>
    <w:rsid w:val="0078046A"/>
    <w:rsid w:val="00781129"/>
    <w:rsid w:val="00782064"/>
    <w:rsid w:val="007823B6"/>
    <w:rsid w:val="00784F38"/>
    <w:rsid w:val="00785AD2"/>
    <w:rsid w:val="00786319"/>
    <w:rsid w:val="00786499"/>
    <w:rsid w:val="00787B72"/>
    <w:rsid w:val="00787E69"/>
    <w:rsid w:val="007909FC"/>
    <w:rsid w:val="00791255"/>
    <w:rsid w:val="00794D01"/>
    <w:rsid w:val="0079514B"/>
    <w:rsid w:val="007971BE"/>
    <w:rsid w:val="00797DBE"/>
    <w:rsid w:val="007A0B9C"/>
    <w:rsid w:val="007A0C04"/>
    <w:rsid w:val="007A0DCA"/>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4907"/>
    <w:rsid w:val="007F5E6D"/>
    <w:rsid w:val="007F663D"/>
    <w:rsid w:val="007F6B5B"/>
    <w:rsid w:val="00802082"/>
    <w:rsid w:val="00803E40"/>
    <w:rsid w:val="00804357"/>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1BBE"/>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67BA7"/>
    <w:rsid w:val="0087112F"/>
    <w:rsid w:val="00871FC5"/>
    <w:rsid w:val="00872BA7"/>
    <w:rsid w:val="00873ED7"/>
    <w:rsid w:val="008748FC"/>
    <w:rsid w:val="00881663"/>
    <w:rsid w:val="0088234D"/>
    <w:rsid w:val="00884971"/>
    <w:rsid w:val="00886ED6"/>
    <w:rsid w:val="00887E33"/>
    <w:rsid w:val="008913AE"/>
    <w:rsid w:val="00892D0D"/>
    <w:rsid w:val="00894336"/>
    <w:rsid w:val="00896A17"/>
    <w:rsid w:val="00897068"/>
    <w:rsid w:val="0089779D"/>
    <w:rsid w:val="008A2388"/>
    <w:rsid w:val="008A2CC7"/>
    <w:rsid w:val="008A31D6"/>
    <w:rsid w:val="008A503D"/>
    <w:rsid w:val="008A5C28"/>
    <w:rsid w:val="008A7355"/>
    <w:rsid w:val="008B112D"/>
    <w:rsid w:val="008B162E"/>
    <w:rsid w:val="008B177C"/>
    <w:rsid w:val="008B2342"/>
    <w:rsid w:val="008B449C"/>
    <w:rsid w:val="008B653D"/>
    <w:rsid w:val="008C1058"/>
    <w:rsid w:val="008C189B"/>
    <w:rsid w:val="008C60D8"/>
    <w:rsid w:val="008C7CBD"/>
    <w:rsid w:val="008D16B1"/>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420B"/>
    <w:rsid w:val="0091432E"/>
    <w:rsid w:val="0091467F"/>
    <w:rsid w:val="00915199"/>
    <w:rsid w:val="00915399"/>
    <w:rsid w:val="00916542"/>
    <w:rsid w:val="00916826"/>
    <w:rsid w:val="009214B8"/>
    <w:rsid w:val="00921DCF"/>
    <w:rsid w:val="00924D2F"/>
    <w:rsid w:val="009251A3"/>
    <w:rsid w:val="00926906"/>
    <w:rsid w:val="00930811"/>
    <w:rsid w:val="00933B05"/>
    <w:rsid w:val="009345F2"/>
    <w:rsid w:val="0093624D"/>
    <w:rsid w:val="0094122C"/>
    <w:rsid w:val="00943608"/>
    <w:rsid w:val="00944F92"/>
    <w:rsid w:val="00947E28"/>
    <w:rsid w:val="00950825"/>
    <w:rsid w:val="00951B8F"/>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558F"/>
    <w:rsid w:val="009768F5"/>
    <w:rsid w:val="00977FC0"/>
    <w:rsid w:val="00980C0D"/>
    <w:rsid w:val="00980E84"/>
    <w:rsid w:val="00982EB8"/>
    <w:rsid w:val="00983054"/>
    <w:rsid w:val="009843C8"/>
    <w:rsid w:val="009854D1"/>
    <w:rsid w:val="00986BEC"/>
    <w:rsid w:val="00986DA5"/>
    <w:rsid w:val="00986E4C"/>
    <w:rsid w:val="0099032B"/>
    <w:rsid w:val="00990E5F"/>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46C85"/>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7471"/>
    <w:rsid w:val="00A87DA7"/>
    <w:rsid w:val="00A94848"/>
    <w:rsid w:val="00A94B84"/>
    <w:rsid w:val="00A955C5"/>
    <w:rsid w:val="00AA0F7C"/>
    <w:rsid w:val="00AA10D4"/>
    <w:rsid w:val="00AA5218"/>
    <w:rsid w:val="00AA68B7"/>
    <w:rsid w:val="00AA6FC6"/>
    <w:rsid w:val="00AB08AB"/>
    <w:rsid w:val="00AB4638"/>
    <w:rsid w:val="00AB7C69"/>
    <w:rsid w:val="00AC00E9"/>
    <w:rsid w:val="00AC1B6C"/>
    <w:rsid w:val="00AC4576"/>
    <w:rsid w:val="00AC47E3"/>
    <w:rsid w:val="00AC5DA9"/>
    <w:rsid w:val="00AC7E9E"/>
    <w:rsid w:val="00AD097B"/>
    <w:rsid w:val="00AD1451"/>
    <w:rsid w:val="00AD17D4"/>
    <w:rsid w:val="00AD1831"/>
    <w:rsid w:val="00AD23F7"/>
    <w:rsid w:val="00AD4277"/>
    <w:rsid w:val="00AD4A3B"/>
    <w:rsid w:val="00AD54D6"/>
    <w:rsid w:val="00AD5975"/>
    <w:rsid w:val="00AD6875"/>
    <w:rsid w:val="00AE0B7F"/>
    <w:rsid w:val="00AE20B2"/>
    <w:rsid w:val="00AE26EC"/>
    <w:rsid w:val="00AE283C"/>
    <w:rsid w:val="00AE3D30"/>
    <w:rsid w:val="00AE61A0"/>
    <w:rsid w:val="00AE6525"/>
    <w:rsid w:val="00AF02CD"/>
    <w:rsid w:val="00AF0B0A"/>
    <w:rsid w:val="00AF0E0A"/>
    <w:rsid w:val="00AF0F85"/>
    <w:rsid w:val="00AF1369"/>
    <w:rsid w:val="00AF1C38"/>
    <w:rsid w:val="00AF235B"/>
    <w:rsid w:val="00AF2EAD"/>
    <w:rsid w:val="00AF6062"/>
    <w:rsid w:val="00AF674E"/>
    <w:rsid w:val="00AF7167"/>
    <w:rsid w:val="00B01127"/>
    <w:rsid w:val="00B0264D"/>
    <w:rsid w:val="00B030AF"/>
    <w:rsid w:val="00B07313"/>
    <w:rsid w:val="00B0780A"/>
    <w:rsid w:val="00B1028C"/>
    <w:rsid w:val="00B11661"/>
    <w:rsid w:val="00B13087"/>
    <w:rsid w:val="00B13169"/>
    <w:rsid w:val="00B137FD"/>
    <w:rsid w:val="00B20626"/>
    <w:rsid w:val="00B24F8B"/>
    <w:rsid w:val="00B25876"/>
    <w:rsid w:val="00B25C25"/>
    <w:rsid w:val="00B311D2"/>
    <w:rsid w:val="00B3292C"/>
    <w:rsid w:val="00B36399"/>
    <w:rsid w:val="00B36703"/>
    <w:rsid w:val="00B37E91"/>
    <w:rsid w:val="00B423B8"/>
    <w:rsid w:val="00B42C93"/>
    <w:rsid w:val="00B4420A"/>
    <w:rsid w:val="00B44549"/>
    <w:rsid w:val="00B45CF6"/>
    <w:rsid w:val="00B46D2A"/>
    <w:rsid w:val="00B478BC"/>
    <w:rsid w:val="00B47C84"/>
    <w:rsid w:val="00B47C96"/>
    <w:rsid w:val="00B5059C"/>
    <w:rsid w:val="00B5147D"/>
    <w:rsid w:val="00B519CF"/>
    <w:rsid w:val="00B5244A"/>
    <w:rsid w:val="00B551A9"/>
    <w:rsid w:val="00B56707"/>
    <w:rsid w:val="00B63189"/>
    <w:rsid w:val="00B64AA1"/>
    <w:rsid w:val="00B64D23"/>
    <w:rsid w:val="00B717F0"/>
    <w:rsid w:val="00B731E5"/>
    <w:rsid w:val="00B74FB1"/>
    <w:rsid w:val="00B751AB"/>
    <w:rsid w:val="00B76F71"/>
    <w:rsid w:val="00B80000"/>
    <w:rsid w:val="00B804F9"/>
    <w:rsid w:val="00B82ECB"/>
    <w:rsid w:val="00B85322"/>
    <w:rsid w:val="00B858FC"/>
    <w:rsid w:val="00B85AF9"/>
    <w:rsid w:val="00B877BB"/>
    <w:rsid w:val="00B90270"/>
    <w:rsid w:val="00B915FE"/>
    <w:rsid w:val="00B963CA"/>
    <w:rsid w:val="00B9656C"/>
    <w:rsid w:val="00BA2641"/>
    <w:rsid w:val="00BA2C73"/>
    <w:rsid w:val="00BA428F"/>
    <w:rsid w:val="00BA5555"/>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2A4A"/>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4F9F"/>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75A16"/>
    <w:rsid w:val="00C84FB1"/>
    <w:rsid w:val="00C851BB"/>
    <w:rsid w:val="00C8696C"/>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352"/>
    <w:rsid w:val="00CF4F2B"/>
    <w:rsid w:val="00CF6E94"/>
    <w:rsid w:val="00CF7298"/>
    <w:rsid w:val="00D017D4"/>
    <w:rsid w:val="00D01F00"/>
    <w:rsid w:val="00D01FC1"/>
    <w:rsid w:val="00D033D4"/>
    <w:rsid w:val="00D0390C"/>
    <w:rsid w:val="00D071DA"/>
    <w:rsid w:val="00D11F09"/>
    <w:rsid w:val="00D14695"/>
    <w:rsid w:val="00D173EE"/>
    <w:rsid w:val="00D17601"/>
    <w:rsid w:val="00D20C76"/>
    <w:rsid w:val="00D20C82"/>
    <w:rsid w:val="00D2287E"/>
    <w:rsid w:val="00D243F6"/>
    <w:rsid w:val="00D26CC4"/>
    <w:rsid w:val="00D26E9C"/>
    <w:rsid w:val="00D2788D"/>
    <w:rsid w:val="00D33EEA"/>
    <w:rsid w:val="00D3427D"/>
    <w:rsid w:val="00D34905"/>
    <w:rsid w:val="00D34CF7"/>
    <w:rsid w:val="00D34F37"/>
    <w:rsid w:val="00D363C7"/>
    <w:rsid w:val="00D40BAD"/>
    <w:rsid w:val="00D41592"/>
    <w:rsid w:val="00D42360"/>
    <w:rsid w:val="00D428CE"/>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0005"/>
    <w:rsid w:val="00D72494"/>
    <w:rsid w:val="00D73126"/>
    <w:rsid w:val="00D7365B"/>
    <w:rsid w:val="00D737AD"/>
    <w:rsid w:val="00D74A5D"/>
    <w:rsid w:val="00D768A1"/>
    <w:rsid w:val="00D76E21"/>
    <w:rsid w:val="00D81C11"/>
    <w:rsid w:val="00D82529"/>
    <w:rsid w:val="00D82CAA"/>
    <w:rsid w:val="00D83C5F"/>
    <w:rsid w:val="00D84A1C"/>
    <w:rsid w:val="00D84BB3"/>
    <w:rsid w:val="00D84F41"/>
    <w:rsid w:val="00D85C92"/>
    <w:rsid w:val="00D9005B"/>
    <w:rsid w:val="00D96BB7"/>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6D23"/>
    <w:rsid w:val="00DC7B14"/>
    <w:rsid w:val="00DD178C"/>
    <w:rsid w:val="00DD3EB8"/>
    <w:rsid w:val="00DD44A6"/>
    <w:rsid w:val="00DD5CC2"/>
    <w:rsid w:val="00DE052C"/>
    <w:rsid w:val="00DE1AAA"/>
    <w:rsid w:val="00DE316A"/>
    <w:rsid w:val="00DE3D40"/>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34E9"/>
    <w:rsid w:val="00E338CC"/>
    <w:rsid w:val="00E34D9F"/>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4D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6EA"/>
    <w:rsid w:val="00E96C41"/>
    <w:rsid w:val="00EA112A"/>
    <w:rsid w:val="00EA1A5E"/>
    <w:rsid w:val="00EA2097"/>
    <w:rsid w:val="00EA408B"/>
    <w:rsid w:val="00EA46C5"/>
    <w:rsid w:val="00EA6B50"/>
    <w:rsid w:val="00EB0562"/>
    <w:rsid w:val="00EB2C71"/>
    <w:rsid w:val="00EB511D"/>
    <w:rsid w:val="00EB6867"/>
    <w:rsid w:val="00EC0256"/>
    <w:rsid w:val="00EC153F"/>
    <w:rsid w:val="00EC1CAA"/>
    <w:rsid w:val="00EC4A69"/>
    <w:rsid w:val="00EC4C79"/>
    <w:rsid w:val="00EC5F44"/>
    <w:rsid w:val="00EC76B1"/>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30FC"/>
    <w:rsid w:val="00EF4259"/>
    <w:rsid w:val="00EF7649"/>
    <w:rsid w:val="00F026F4"/>
    <w:rsid w:val="00F02D4C"/>
    <w:rsid w:val="00F0302D"/>
    <w:rsid w:val="00F033CF"/>
    <w:rsid w:val="00F0385D"/>
    <w:rsid w:val="00F04120"/>
    <w:rsid w:val="00F04581"/>
    <w:rsid w:val="00F049D7"/>
    <w:rsid w:val="00F04EBB"/>
    <w:rsid w:val="00F06BCA"/>
    <w:rsid w:val="00F06DFD"/>
    <w:rsid w:val="00F07A87"/>
    <w:rsid w:val="00F11BA8"/>
    <w:rsid w:val="00F12223"/>
    <w:rsid w:val="00F201C8"/>
    <w:rsid w:val="00F24D0C"/>
    <w:rsid w:val="00F2655B"/>
    <w:rsid w:val="00F27579"/>
    <w:rsid w:val="00F27C21"/>
    <w:rsid w:val="00F3015B"/>
    <w:rsid w:val="00F30A56"/>
    <w:rsid w:val="00F321AF"/>
    <w:rsid w:val="00F3259A"/>
    <w:rsid w:val="00F3718A"/>
    <w:rsid w:val="00F40219"/>
    <w:rsid w:val="00F41899"/>
    <w:rsid w:val="00F41EA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4D93"/>
    <w:rsid w:val="00F86C00"/>
    <w:rsid w:val="00F874D3"/>
    <w:rsid w:val="00F9140B"/>
    <w:rsid w:val="00F924C3"/>
    <w:rsid w:val="00F92C39"/>
    <w:rsid w:val="00F93F9E"/>
    <w:rsid w:val="00F94866"/>
    <w:rsid w:val="00F97179"/>
    <w:rsid w:val="00F97718"/>
    <w:rsid w:val="00FA209D"/>
    <w:rsid w:val="00FA2E4C"/>
    <w:rsid w:val="00FA3A87"/>
    <w:rsid w:val="00FA5D6E"/>
    <w:rsid w:val="00FA5E3E"/>
    <w:rsid w:val="00FA6281"/>
    <w:rsid w:val="00FA64A6"/>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7A0E"/>
    <w:rsid w:val="00FC7FDC"/>
    <w:rsid w:val="00FD0417"/>
    <w:rsid w:val="00FD0831"/>
    <w:rsid w:val="00FD1E0F"/>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C16D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C16D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49AFA269-B649-4412-A40E-57CD16524A14}">
  <ds:schemaRefs>
    <ds:schemaRef ds:uri="http://schemas.openxmlformats.org/officeDocument/2006/bibliography"/>
  </ds:schemaRefs>
</ds:datastoreItem>
</file>

<file path=customXml/itemProps5.xml><?xml version="1.0" encoding="utf-8"?>
<ds:datastoreItem xmlns:ds="http://schemas.openxmlformats.org/officeDocument/2006/customXml" ds:itemID="{F0F91D4F-396C-4691-93C6-CE1243081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20074</Words>
  <Characters>114425</Characters>
  <Application>Microsoft Office Word</Application>
  <DocSecurity>8</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134231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2012-09-04T23:31:00Z</cp:lastPrinted>
  <dcterms:created xsi:type="dcterms:W3CDTF">2012-09-27T19:21:00Z</dcterms:created>
  <dcterms:modified xsi:type="dcterms:W3CDTF">2012-09-27T19:21:00Z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